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E9" w:rsidRPr="00202209" w:rsidRDefault="00EE0C15" w:rsidP="00CD09C0">
      <w:pPr>
        <w:shd w:val="clear" w:color="auto" w:fill="FFFFFF"/>
        <w:tabs>
          <w:tab w:val="left" w:pos="284"/>
        </w:tabs>
        <w:jc w:val="center"/>
      </w:pPr>
      <w:r w:rsidRPr="00202209">
        <w:t>ДОГОВОР №</w:t>
      </w:r>
      <w:r w:rsidR="007E58C0">
        <w:t xml:space="preserve"> </w:t>
      </w:r>
      <w:r w:rsidR="00032BA9">
        <w:t>___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center"/>
      </w:pPr>
      <w:r w:rsidRPr="00202209">
        <w:t>управления, содержания и ремонта многоквартирного дома</w:t>
      </w:r>
    </w:p>
    <w:p w:rsidR="00CD09C0" w:rsidRPr="00202209" w:rsidRDefault="00CD09C0" w:rsidP="00CD09C0">
      <w:pPr>
        <w:shd w:val="clear" w:color="auto" w:fill="FFFFFF"/>
        <w:tabs>
          <w:tab w:val="left" w:pos="284"/>
        </w:tabs>
        <w:jc w:val="center"/>
      </w:pPr>
    </w:p>
    <w:p w:rsidR="002D77E9" w:rsidRPr="00202209" w:rsidRDefault="00CD09C0" w:rsidP="00CD09C0">
      <w:pPr>
        <w:shd w:val="clear" w:color="auto" w:fill="FFFFFF"/>
        <w:tabs>
          <w:tab w:val="left" w:pos="284"/>
          <w:tab w:val="left" w:leader="underscore" w:pos="533"/>
          <w:tab w:val="left" w:leader="underscore" w:pos="2606"/>
        </w:tabs>
        <w:jc w:val="both"/>
      </w:pPr>
      <w:r w:rsidRPr="00202209">
        <w:t xml:space="preserve">пос. Пашия Горнозаводского района                                                                                   </w:t>
      </w:r>
      <w:r w:rsidR="007E58C0">
        <w:t xml:space="preserve">                  01 августа</w:t>
      </w:r>
      <w:r w:rsidR="00611D36" w:rsidRPr="00202209">
        <w:t xml:space="preserve"> 2012</w:t>
      </w:r>
      <w:r w:rsidR="002D77E9" w:rsidRPr="00202209">
        <w:t xml:space="preserve"> года</w:t>
      </w:r>
    </w:p>
    <w:p w:rsidR="00EE0C15" w:rsidRPr="00202209" w:rsidRDefault="00EE0C15" w:rsidP="00CD09C0">
      <w:pPr>
        <w:tabs>
          <w:tab w:val="left" w:leader="underscore" w:pos="0"/>
          <w:tab w:val="left" w:pos="284"/>
        </w:tabs>
        <w:jc w:val="both"/>
      </w:pPr>
    </w:p>
    <w:p w:rsidR="002D77E9" w:rsidRPr="00202209" w:rsidRDefault="006840A3" w:rsidP="007D5EAE">
      <w:pPr>
        <w:tabs>
          <w:tab w:val="left" w:leader="underscore" w:pos="0"/>
          <w:tab w:val="left" w:pos="284"/>
        </w:tabs>
        <w:jc w:val="both"/>
      </w:pPr>
      <w:proofErr w:type="gramStart"/>
      <w:r w:rsidRPr="006840A3">
        <w:t xml:space="preserve">Собственники помещений многоквартирного дома, действующие на основании решения общего собрания многоквартирного дома, именуемые в дальнейшем «Собственник» с одной стороны и </w:t>
      </w:r>
      <w:r w:rsidR="007D5EAE" w:rsidRPr="00202209">
        <w:t>Общество с ограниченной ответственностью «Меридиан» в лице директора Колесникова Анатолия Николаевича, действующего на основании Устава, именуемое в дальнейшем "Управляющая организация", и с другой стороны, именуемые далее "Стороны", заключили настоящий Договор управления многоквартирным домом (далее - Договор) о нижеследующем</w:t>
      </w:r>
      <w:r w:rsidR="002D77E9" w:rsidRPr="00202209">
        <w:t>:</w:t>
      </w:r>
      <w:proofErr w:type="gramEnd"/>
    </w:p>
    <w:p w:rsidR="002D77E9" w:rsidRPr="00202209" w:rsidRDefault="002D77E9" w:rsidP="00CD09C0">
      <w:pPr>
        <w:pStyle w:val="Heading"/>
        <w:tabs>
          <w:tab w:val="left" w:leader="underscore" w:pos="0"/>
          <w:tab w:val="left" w:pos="284"/>
        </w:tabs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2D77E9" w:rsidRPr="00202209" w:rsidRDefault="002D77E9" w:rsidP="00CD09C0">
      <w:pPr>
        <w:pStyle w:val="Heading"/>
        <w:tabs>
          <w:tab w:val="left" w:leader="underscore" w:pos="0"/>
          <w:tab w:val="left" w:pos="284"/>
        </w:tabs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202209">
        <w:rPr>
          <w:rFonts w:ascii="Times New Roman" w:hAnsi="Times New Roman" w:cs="Times New Roman"/>
          <w:b w:val="0"/>
          <w:bCs w:val="0"/>
          <w:sz w:val="20"/>
          <w:szCs w:val="20"/>
        </w:rPr>
        <w:t>1.</w:t>
      </w:r>
      <w:r w:rsidR="00CD09C0" w:rsidRPr="0020220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202209">
        <w:rPr>
          <w:rFonts w:ascii="Times New Roman" w:hAnsi="Times New Roman" w:cs="Times New Roman"/>
          <w:b w:val="0"/>
          <w:bCs w:val="0"/>
          <w:sz w:val="20"/>
          <w:szCs w:val="20"/>
        </w:rPr>
        <w:t>ОБЩИЕ ПОЛОЖЕНИЯ</w:t>
      </w:r>
    </w:p>
    <w:p w:rsidR="006840A3" w:rsidRPr="006840A3" w:rsidRDefault="006840A3" w:rsidP="006840A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840A3">
        <w:rPr>
          <w:rFonts w:ascii="Times New Roman" w:hAnsi="Times New Roman" w:cs="Times New Roman"/>
        </w:rPr>
        <w:t>1.1.</w:t>
      </w:r>
      <w:r w:rsidRPr="006840A3">
        <w:rPr>
          <w:rFonts w:ascii="Times New Roman" w:hAnsi="Times New Roman" w:cs="Times New Roman"/>
        </w:rPr>
        <w:tab/>
        <w:t>Настоящий Договор заключен по инициативе собственников жилых и нежилых помещений  на условиях решения общего собрания собственников помещений многоквартирного дома, расположенного по адресу: пос. Пашия Горнозаводского района</w:t>
      </w:r>
      <w:r>
        <w:rPr>
          <w:rFonts w:ascii="Times New Roman" w:hAnsi="Times New Roman" w:cs="Times New Roman"/>
        </w:rPr>
        <w:t xml:space="preserve"> ул. </w:t>
      </w:r>
      <w:r w:rsidR="005B7E38">
        <w:rPr>
          <w:rFonts w:ascii="Times New Roman" w:hAnsi="Times New Roman" w:cs="Times New Roman"/>
        </w:rPr>
        <w:t>______________________</w:t>
      </w:r>
      <w:r w:rsidRPr="006840A3">
        <w:rPr>
          <w:rFonts w:ascii="Times New Roman" w:hAnsi="Times New Roman" w:cs="Times New Roman"/>
        </w:rPr>
        <w:t xml:space="preserve"> (Протокол общего собрания собственников помещений №</w:t>
      </w:r>
      <w:r>
        <w:rPr>
          <w:rFonts w:ascii="Times New Roman" w:hAnsi="Times New Roman" w:cs="Times New Roman"/>
        </w:rPr>
        <w:t xml:space="preserve"> </w:t>
      </w:r>
      <w:r w:rsidR="005B7E38">
        <w:rPr>
          <w:rFonts w:ascii="Times New Roman" w:hAnsi="Times New Roman" w:cs="Times New Roman"/>
        </w:rPr>
        <w:t>____</w:t>
      </w:r>
      <w:r w:rsidRPr="006840A3">
        <w:rPr>
          <w:rFonts w:ascii="Times New Roman" w:hAnsi="Times New Roman" w:cs="Times New Roman"/>
        </w:rPr>
        <w:t xml:space="preserve"> от </w:t>
      </w:r>
      <w:r w:rsidR="005B7E38">
        <w:rPr>
          <w:rFonts w:ascii="Times New Roman" w:hAnsi="Times New Roman" w:cs="Times New Roman"/>
        </w:rPr>
        <w:t>_________________</w:t>
      </w:r>
      <w:r w:rsidRPr="006840A3">
        <w:rPr>
          <w:rFonts w:ascii="Times New Roman" w:hAnsi="Times New Roman" w:cs="Times New Roman"/>
        </w:rPr>
        <w:t xml:space="preserve"> г.) и согласованных с управляющей организацией. </w:t>
      </w:r>
    </w:p>
    <w:p w:rsidR="006840A3" w:rsidRPr="006840A3" w:rsidRDefault="006840A3" w:rsidP="006840A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840A3">
        <w:rPr>
          <w:rFonts w:ascii="Times New Roman" w:hAnsi="Times New Roman" w:cs="Times New Roman"/>
        </w:rPr>
        <w:t>1.2.</w:t>
      </w:r>
      <w:r w:rsidRPr="006840A3">
        <w:rPr>
          <w:rFonts w:ascii="Times New Roman" w:hAnsi="Times New Roman" w:cs="Times New Roman"/>
        </w:rPr>
        <w:tab/>
        <w:t xml:space="preserve">Утвердительный ответ </w:t>
      </w:r>
      <w:r>
        <w:rPr>
          <w:rFonts w:ascii="Times New Roman" w:hAnsi="Times New Roman" w:cs="Times New Roman"/>
        </w:rPr>
        <w:t>Собственников по вопросу выбора</w:t>
      </w:r>
      <w:r w:rsidRPr="006840A3">
        <w:rPr>
          <w:rFonts w:ascii="Times New Roman" w:hAnsi="Times New Roman" w:cs="Times New Roman"/>
        </w:rPr>
        <w:t xml:space="preserve"> Управляющей организации и утверждения Договора, при голосовании на общем собрании Собственников, является подписанием настоящего Договора.</w:t>
      </w:r>
    </w:p>
    <w:p w:rsidR="006840A3" w:rsidRDefault="006840A3" w:rsidP="006840A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Pr="006840A3">
        <w:rPr>
          <w:rFonts w:ascii="Times New Roman" w:hAnsi="Times New Roman" w:cs="Times New Roman"/>
        </w:rPr>
        <w:t xml:space="preserve">  Условия настоящего Договора являются одинаковыми для всех собственников помещений в многоквартирном доме.</w:t>
      </w:r>
    </w:p>
    <w:p w:rsidR="007D5EAE" w:rsidRPr="00202209" w:rsidRDefault="007D5EAE" w:rsidP="007D5EA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02209">
        <w:rPr>
          <w:rFonts w:ascii="Times New Roman" w:hAnsi="Times New Roman" w:cs="Times New Roman"/>
        </w:rPr>
        <w:t>1.</w:t>
      </w:r>
      <w:r w:rsidR="006840A3">
        <w:rPr>
          <w:rFonts w:ascii="Times New Roman" w:hAnsi="Times New Roman" w:cs="Times New Roman"/>
        </w:rPr>
        <w:t>4</w:t>
      </w:r>
      <w:r w:rsidRPr="00202209">
        <w:rPr>
          <w:rFonts w:ascii="Times New Roman" w:hAnsi="Times New Roman" w:cs="Times New Roman"/>
        </w:rPr>
        <w:t xml:space="preserve">. Собственник - лицо, владеющее на праве собственности </w:t>
      </w:r>
      <w:proofErr w:type="gramStart"/>
      <w:r w:rsidRPr="00202209">
        <w:rPr>
          <w:rFonts w:ascii="Times New Roman" w:hAnsi="Times New Roman" w:cs="Times New Roman"/>
        </w:rPr>
        <w:t>помещением</w:t>
      </w:r>
      <w:proofErr w:type="gramEnd"/>
      <w:r w:rsidRPr="00202209">
        <w:rPr>
          <w:rFonts w:ascii="Times New Roman" w:hAnsi="Times New Roman" w:cs="Times New Roman"/>
        </w:rPr>
        <w:t xml:space="preserve"> находящимся в многоквартирном доме. Собственник помещения несет бремя содержания данного помещения и общего имущества Собственников помещений в многоквартирном доме. Собственник владеет, пользуется и распоряжается общим имуществом в многоквартирном доме.</w:t>
      </w:r>
    </w:p>
    <w:p w:rsidR="007D5EAE" w:rsidRPr="00202209" w:rsidRDefault="007D5EAE" w:rsidP="006840A3">
      <w:pPr>
        <w:pStyle w:val="ConsPlusNonformat"/>
        <w:widowControl/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202209">
        <w:rPr>
          <w:rFonts w:ascii="Times New Roman" w:hAnsi="Times New Roman" w:cs="Times New Roman"/>
        </w:rPr>
        <w:t>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помещения.</w:t>
      </w:r>
    </w:p>
    <w:p w:rsidR="007D5EAE" w:rsidRPr="00202209" w:rsidRDefault="007D5EAE" w:rsidP="007D5EA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02209">
        <w:rPr>
          <w:rFonts w:ascii="Times New Roman" w:hAnsi="Times New Roman" w:cs="Times New Roman"/>
        </w:rPr>
        <w:t>1.</w:t>
      </w:r>
      <w:r w:rsidR="006840A3">
        <w:rPr>
          <w:rFonts w:ascii="Times New Roman" w:hAnsi="Times New Roman" w:cs="Times New Roman"/>
        </w:rPr>
        <w:t>6</w:t>
      </w:r>
      <w:r w:rsidRPr="00202209">
        <w:rPr>
          <w:rFonts w:ascii="Times New Roman" w:hAnsi="Times New Roman" w:cs="Times New Roman"/>
        </w:rPr>
        <w:t>. Управляющий - организация, уполномоченная Общим собранием Собственников многоквартирного дома на выполнение функций по управлению таким домом и предоставлению коммунальных услуг.</w:t>
      </w:r>
    </w:p>
    <w:p w:rsidR="009A4EAE" w:rsidRPr="00202209" w:rsidRDefault="007D5EAE" w:rsidP="006840A3">
      <w:pPr>
        <w:pStyle w:val="ConsPlusNonformat"/>
        <w:widowControl/>
        <w:numPr>
          <w:ilvl w:val="1"/>
          <w:numId w:val="25"/>
        </w:numPr>
        <w:jc w:val="both"/>
        <w:rPr>
          <w:rFonts w:ascii="Times New Roman" w:hAnsi="Times New Roman" w:cs="Times New Roman"/>
        </w:rPr>
      </w:pPr>
      <w:r w:rsidRPr="00202209">
        <w:rPr>
          <w:rFonts w:ascii="Times New Roman" w:hAnsi="Times New Roman" w:cs="Times New Roman"/>
        </w:rPr>
        <w:t>В отношениях с Исполнителями Управляющий действует от своего имени и за счет Собственника.</w:t>
      </w:r>
    </w:p>
    <w:p w:rsidR="002D77E9" w:rsidRPr="00202209" w:rsidRDefault="002D77E9" w:rsidP="00CD09C0">
      <w:pPr>
        <w:tabs>
          <w:tab w:val="left" w:leader="underscore" w:pos="0"/>
          <w:tab w:val="left" w:pos="540"/>
        </w:tabs>
        <w:jc w:val="both"/>
      </w:pPr>
      <w:r w:rsidRPr="00202209">
        <w:t>1.</w:t>
      </w:r>
      <w:r w:rsidR="006840A3">
        <w:t>8</w:t>
      </w:r>
      <w:r w:rsidRPr="00202209">
        <w:t>.    Условия настоящего Договора являются одинаковыми для всех собственников помещений в многоквартирном доме.</w:t>
      </w:r>
    </w:p>
    <w:p w:rsidR="002D77E9" w:rsidRPr="00202209" w:rsidRDefault="002D77E9" w:rsidP="00CD09C0">
      <w:pPr>
        <w:tabs>
          <w:tab w:val="left" w:leader="underscore" w:pos="0"/>
          <w:tab w:val="left" w:pos="540"/>
        </w:tabs>
        <w:jc w:val="both"/>
      </w:pPr>
      <w:r w:rsidRPr="00202209">
        <w:t>1.</w:t>
      </w:r>
      <w:r w:rsidR="006840A3">
        <w:t>9</w:t>
      </w:r>
      <w:r w:rsidRPr="00202209">
        <w:t xml:space="preserve">.  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Правилами содержания общего имущества в многоквартирном доме, утвержденными Правительством Российской Федерации, Правилами предоставления коммунальных услуг, утвержденными Правительством Российской Федерации, иными положениями гражданского и жилищного законодательства Российской Федерации. </w:t>
      </w:r>
    </w:p>
    <w:p w:rsidR="002D77E9" w:rsidRPr="00202209" w:rsidRDefault="006840A3" w:rsidP="006840A3">
      <w:pPr>
        <w:pStyle w:val="a8"/>
        <w:numPr>
          <w:ilvl w:val="1"/>
          <w:numId w:val="26"/>
        </w:numPr>
        <w:ind w:left="0" w:firstLine="0"/>
        <w:jc w:val="both"/>
      </w:pPr>
      <w:r>
        <w:t xml:space="preserve"> </w:t>
      </w:r>
      <w:proofErr w:type="gramStart"/>
      <w:r w:rsidR="002D77E9" w:rsidRPr="00202209">
        <w:t xml:space="preserve">Собственники помещений дают согласие управляющей организации осуществлять обработку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 представителю для взыскания обязательных платежей в судебном порядке, специализированной организации для ведения начислений), обезличивание, блокирование, уничтожение персональных данных. </w:t>
      </w:r>
      <w:proofErr w:type="gramEnd"/>
    </w:p>
    <w:p w:rsidR="002D77E9" w:rsidRPr="00202209" w:rsidRDefault="002D77E9" w:rsidP="00CD09C0">
      <w:pPr>
        <w:shd w:val="clear" w:color="auto" w:fill="FFFFFF"/>
        <w:tabs>
          <w:tab w:val="left" w:leader="underscore" w:pos="0"/>
          <w:tab w:val="left" w:pos="540"/>
          <w:tab w:val="left" w:pos="1447"/>
        </w:tabs>
        <w:jc w:val="both"/>
      </w:pPr>
      <w:r w:rsidRPr="00202209">
        <w:t>1.</w:t>
      </w:r>
      <w:r w:rsidR="006840A3">
        <w:t>11</w:t>
      </w:r>
      <w:r w:rsidRPr="00202209">
        <w:t xml:space="preserve">.     Контроль исполнения договорных обязательств Управляющей организацией осуществляется в соответствии с пунктом 7 настоящего договора. </w:t>
      </w:r>
    </w:p>
    <w:p w:rsidR="002D77E9" w:rsidRPr="00202209" w:rsidRDefault="007D5EAE" w:rsidP="00CD09C0">
      <w:pPr>
        <w:shd w:val="clear" w:color="auto" w:fill="FFFFFF"/>
        <w:tabs>
          <w:tab w:val="left" w:leader="underscore" w:pos="0"/>
          <w:tab w:val="left" w:pos="284"/>
          <w:tab w:val="left" w:pos="1447"/>
        </w:tabs>
        <w:jc w:val="both"/>
      </w:pPr>
      <w:r w:rsidRPr="00202209">
        <w:t>1</w:t>
      </w:r>
      <w:r w:rsidR="002D77E9" w:rsidRPr="00202209">
        <w:t>.</w:t>
      </w:r>
      <w:r w:rsidR="006840A3">
        <w:t>12</w:t>
      </w:r>
      <w:r w:rsidR="002D77E9" w:rsidRPr="00202209">
        <w:t xml:space="preserve">.    Подписание актов выполненных работ и оказанных услуг, а также иных актов осуществляет уполномоченное общим собранием собственников многоквартирного дома лицо. В случае если уполномоченное собственниками лицо не выбрано или отказалось быть уполномоченным лицом, а также при невозможности исполнения им своих обязанностей (командировка, отпуск, болезнь и пр.), то его обязанности, до момента выбора нового уполномоченного лица, могут быть исполнены одним из собственников в многоквартирном доме. </w:t>
      </w:r>
    </w:p>
    <w:p w:rsidR="002D77E9" w:rsidRPr="00202209" w:rsidRDefault="002D77E9" w:rsidP="00CD09C0">
      <w:pPr>
        <w:pStyle w:val="a3"/>
        <w:tabs>
          <w:tab w:val="left" w:leader="underscore" w:pos="0"/>
          <w:tab w:val="left" w:pos="284"/>
        </w:tabs>
        <w:spacing w:before="0" w:beforeAutospacing="0" w:after="0" w:afterAutospacing="0"/>
        <w:rPr>
          <w:sz w:val="20"/>
          <w:szCs w:val="20"/>
        </w:rPr>
      </w:pPr>
    </w:p>
    <w:p w:rsidR="002D77E9" w:rsidRPr="00202209" w:rsidRDefault="002D77E9" w:rsidP="007F7039">
      <w:pPr>
        <w:pStyle w:val="ConsNonformat"/>
        <w:numPr>
          <w:ilvl w:val="0"/>
          <w:numId w:val="12"/>
        </w:numPr>
        <w:tabs>
          <w:tab w:val="left" w:leader="underscore" w:pos="0"/>
          <w:tab w:val="left" w:pos="284"/>
        </w:tabs>
        <w:ind w:left="0" w:firstLine="0"/>
        <w:jc w:val="center"/>
        <w:rPr>
          <w:rFonts w:ascii="Times New Roman" w:hAnsi="Times New Roman" w:cs="Times New Roman"/>
        </w:rPr>
      </w:pPr>
      <w:r w:rsidRPr="00202209">
        <w:rPr>
          <w:rFonts w:ascii="Times New Roman" w:hAnsi="Times New Roman" w:cs="Times New Roman"/>
        </w:rPr>
        <w:t>ПРЕДМЕТ ДОГОВОРА</w:t>
      </w:r>
    </w:p>
    <w:p w:rsidR="002D77E9" w:rsidRPr="00202209" w:rsidRDefault="002D77E9" w:rsidP="007F7039">
      <w:pPr>
        <w:numPr>
          <w:ilvl w:val="0"/>
          <w:numId w:val="15"/>
        </w:numPr>
        <w:tabs>
          <w:tab w:val="left" w:pos="360"/>
        </w:tabs>
        <w:jc w:val="both"/>
      </w:pPr>
      <w:r w:rsidRPr="00202209">
        <w:t xml:space="preserve">  </w:t>
      </w:r>
      <w:proofErr w:type="gramStart"/>
      <w:r w:rsidRPr="00202209">
        <w:t>Предметом настоящего Договора является выполнение Управляющей организацией в течение согласованного с Собственником срока за плату услуг по управлению, услуг и работ по надлежащему содержанию, ремонту общего имущества в границах эксплуатационной ответственности, которые определены решением общего собрания собственников помещений,  предоставлению коммунальных услуг и обеспечению коммунального ресурса в многоквартирном доме, а также осуществление иной, направленной на достижение целей управления многоквартирным домом, деятельности.</w:t>
      </w:r>
      <w:proofErr w:type="gramEnd"/>
    </w:p>
    <w:p w:rsidR="002D77E9" w:rsidRPr="00202209" w:rsidRDefault="002D77E9" w:rsidP="007F7039">
      <w:pPr>
        <w:numPr>
          <w:ilvl w:val="0"/>
          <w:numId w:val="15"/>
        </w:numPr>
        <w:tabs>
          <w:tab w:val="left" w:pos="360"/>
        </w:tabs>
        <w:jc w:val="both"/>
      </w:pPr>
      <w:r w:rsidRPr="00202209">
        <w:t xml:space="preserve">  Состав общего имущества, подлежащий управлению, определяется из состава общего имущества, утвержденного собственниками помещений на общем собрании, и включает в себя только имущество, в части которого выполняются работы и оказываются услуги. </w:t>
      </w:r>
    </w:p>
    <w:p w:rsidR="002D77E9" w:rsidRPr="00202209" w:rsidRDefault="002D77E9" w:rsidP="007F7039">
      <w:pPr>
        <w:numPr>
          <w:ilvl w:val="0"/>
          <w:numId w:val="15"/>
        </w:numPr>
        <w:shd w:val="clear" w:color="auto" w:fill="FFFFFF"/>
        <w:tabs>
          <w:tab w:val="left" w:pos="284"/>
          <w:tab w:val="left" w:pos="540"/>
        </w:tabs>
        <w:jc w:val="both"/>
      </w:pPr>
      <w:r w:rsidRPr="00202209">
        <w:t>Управляющая организация обязуется оказывать услуги и выполнять работы, определенные настоящим договором, а Собст</w:t>
      </w:r>
      <w:r w:rsidRPr="00202209">
        <w:softHyphen/>
        <w:t xml:space="preserve">венник обязуется оплачивать эти услуги и работы согласно условиям настоящего Договора. 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center"/>
      </w:pPr>
      <w:r w:rsidRPr="00202209">
        <w:t>3. ОБЯЗАННОСТИ И ПРАВА СТОРОН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 xml:space="preserve">3.1.  Управляющая организация обязана оказывать услуги и выполнять работы </w:t>
      </w:r>
      <w:proofErr w:type="gramStart"/>
      <w:r w:rsidRPr="00202209">
        <w:t>по</w:t>
      </w:r>
      <w:proofErr w:type="gramEnd"/>
      <w:r w:rsidRPr="00202209">
        <w:t xml:space="preserve">: </w:t>
      </w:r>
    </w:p>
    <w:p w:rsidR="002D77E9" w:rsidRPr="00202209" w:rsidRDefault="002D77E9" w:rsidP="00957F3B">
      <w:pPr>
        <w:shd w:val="clear" w:color="auto" w:fill="FFFFFF"/>
        <w:tabs>
          <w:tab w:val="left" w:pos="284"/>
        </w:tabs>
        <w:jc w:val="both"/>
      </w:pPr>
      <w:r w:rsidRPr="00202209">
        <w:t xml:space="preserve">3.1.1. осуществлению управления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зависимости от фактического состояния общего имущества и в пределах денежных средств, поступающих в адрес Управляющей организации от Собственников; </w:t>
      </w:r>
    </w:p>
    <w:p w:rsidR="002D77E9" w:rsidRPr="00202209" w:rsidRDefault="002D77E9" w:rsidP="007F7039">
      <w:pPr>
        <w:numPr>
          <w:ilvl w:val="2"/>
          <w:numId w:val="7"/>
        </w:numPr>
        <w:shd w:val="clear" w:color="auto" w:fill="FFFFFF"/>
        <w:tabs>
          <w:tab w:val="clear" w:pos="720"/>
          <w:tab w:val="left" w:pos="284"/>
          <w:tab w:val="num" w:pos="567"/>
        </w:tabs>
        <w:ind w:left="0" w:firstLine="0"/>
        <w:jc w:val="both"/>
      </w:pPr>
      <w:proofErr w:type="gramStart"/>
      <w:r w:rsidRPr="00202209">
        <w:t xml:space="preserve">надлежащему содержанию и текущему ремонту общего имущества дома (перечень общего имущества </w:t>
      </w:r>
      <w:r w:rsidRPr="00202209">
        <w:lastRenderedPageBreak/>
        <w:t>представлен в Приложении №1, , перечни работ по содержанию и ремонту представ</w:t>
      </w:r>
      <w:r w:rsidRPr="00202209">
        <w:softHyphen/>
        <w:t>лены в Приложении № 3, схема разграничения ответственности за содержание, ре</w:t>
      </w:r>
      <w:r w:rsidRPr="00202209">
        <w:softHyphen/>
        <w:t>монт и эксплуатацию представлена в Приложении № 4) , а в случае утверждения Собственником платы за капитальный ремонт – выполнение работ по капитальному ремонту  многоквартирного дома.</w:t>
      </w:r>
      <w:proofErr w:type="gramEnd"/>
    </w:p>
    <w:p w:rsidR="002D77E9" w:rsidRPr="00202209" w:rsidRDefault="002D77E9" w:rsidP="00CD09C0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</w:pPr>
      <w:r w:rsidRPr="00202209">
        <w:t xml:space="preserve">предоставлению коммунальных услуг самостоятельно либо обеспечению поставки коммунальных ресурсов путем заключения договоров с </w:t>
      </w:r>
      <w:proofErr w:type="spellStart"/>
      <w:r w:rsidRPr="00202209">
        <w:t>ресурсоснабжающими</w:t>
      </w:r>
      <w:proofErr w:type="spellEnd"/>
      <w:r w:rsidRPr="00202209">
        <w:t xml:space="preserve"> организациями от имени и за счет потребителей (перечень и стоимость коммунальных услуг и коммунальных ресурсов представлен в Приложении № 2);</w:t>
      </w:r>
    </w:p>
    <w:p w:rsidR="002D77E9" w:rsidRPr="00202209" w:rsidRDefault="002D77E9" w:rsidP="00CD09C0">
      <w:pPr>
        <w:numPr>
          <w:ilvl w:val="0"/>
          <w:numId w:val="1"/>
        </w:numPr>
        <w:shd w:val="clear" w:color="auto" w:fill="FFFFFF"/>
        <w:tabs>
          <w:tab w:val="left" w:pos="284"/>
          <w:tab w:val="left" w:pos="709"/>
        </w:tabs>
        <w:jc w:val="both"/>
      </w:pPr>
      <w:r w:rsidRPr="00202209">
        <w:t>начислению, сбору, расщеплению и перерасчету платежей Собственников за содержание,  ремонт, коммунальные и прочие услуги с правом передачи этих полномочий по договору третьим лицам;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proofErr w:type="gramStart"/>
      <w:r w:rsidRPr="00202209">
        <w:t xml:space="preserve">3.1.5.  подготовке предложений Собственникам через уполномоченное общим собранием собственников лицо по проведению дополнительных работ по содержанию и текущему ремонту, повышению </w:t>
      </w:r>
      <w:proofErr w:type="spellStart"/>
      <w:r w:rsidRPr="00202209">
        <w:t>энергоэффективности</w:t>
      </w:r>
      <w:proofErr w:type="spellEnd"/>
      <w:r w:rsidRPr="00202209">
        <w:t xml:space="preserve"> многоквартирного дома, проведению капитального ремон</w:t>
      </w:r>
      <w:r w:rsidRPr="00202209">
        <w:softHyphen/>
        <w:t>та конструктивных элементов дома, модернизации, приращению, реконструкции общего имущества, перечня и сроков проведения работ, расчет расходов на их проведение и размера платы за капитальный ремонт, а также по информированию уполномоченного собственниками лица об истечении сроков</w:t>
      </w:r>
      <w:proofErr w:type="gramEnd"/>
      <w:r w:rsidRPr="00202209">
        <w:t xml:space="preserve"> эксплуатации элементов общего имущества;</w:t>
      </w:r>
    </w:p>
    <w:p w:rsidR="002D77E9" w:rsidRPr="00202209" w:rsidRDefault="002D77E9" w:rsidP="007F7039">
      <w:pPr>
        <w:numPr>
          <w:ilvl w:val="0"/>
          <w:numId w:val="16"/>
        </w:numPr>
        <w:shd w:val="clear" w:color="auto" w:fill="FFFFFF"/>
        <w:tabs>
          <w:tab w:val="left" w:pos="720"/>
        </w:tabs>
        <w:ind w:left="0"/>
        <w:jc w:val="both"/>
      </w:pPr>
      <w:r w:rsidRPr="00202209">
        <w:t>ведению и обеспечению сохранности технической документации на многоквартирный дом, внесению в техническую документацию изменений, отражающих состояние дома в соответствии с результатами проводимых осмотров;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3.1.7. предоставлению уполномоченному общим собранием собственников лицу по его запросу результатов сезонного осмотра общедомового имущества, перечня мероприятий (работ и услуг) необходимых для устранения выявленных дефектов, а также планируемых затрат;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ind w:hanging="29"/>
        <w:jc w:val="both"/>
      </w:pPr>
      <w:r w:rsidRPr="00202209">
        <w:t>3.1.8. ведению домовой книги и финансово-лицевого счета, выдаче соответствую</w:t>
      </w:r>
      <w:r w:rsidRPr="00202209">
        <w:softHyphen/>
        <w:t>щих выписок и справок по заявлению собственников в пределах своих полномочий и на основе соблюдения конфиденциальности персональных данных граждан и безопасности этих данных при их обработке. В случае поручения обработки персональных данных по договору другому лицу, управляющая организация обязана включить в такой договор в качестве существенного условия обязанность обеспечения указанным лицом конфиденциальности персональных данных и безопасности персональных данных при их обработке;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3.1.9. при наличии индивидуальных приборов учета в помещении, производству рас</w:t>
      </w:r>
      <w:r w:rsidRPr="00202209">
        <w:softHyphen/>
        <w:t>четов с Собственником за холодное и горячее водоснабжение, водоотведение с использованием индивидуальных приборов учета с момента оформления Акта ввода приборов в эксплуатацию;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proofErr w:type="gramStart"/>
      <w:r w:rsidRPr="00202209">
        <w:t>3.1.10. осуществлению расчетов с Собственником за горячее и холодное водоснабжение, водоотведение и отопление исходя из рассчитанного среднемесячного объема потребления коммунального ресурса потребителем, определенного по показаниям индивидуального или общего (квартирного) прибора учета за период не менее 1 года (для отопления - исходя из среднемесячного за отопительный период объема потребления), а если период работы прибора учета составил меньше 1 года, - то за фактический</w:t>
      </w:r>
      <w:proofErr w:type="gramEnd"/>
      <w:r w:rsidRPr="00202209">
        <w:t xml:space="preserve"> период работы прибора учета, но не менее 3 месяцев и не более 3 расчетных периодов подряд в следующих случаях: 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ind w:firstLine="173"/>
        <w:jc w:val="both"/>
      </w:pPr>
      <w:r w:rsidRPr="00202209">
        <w:t xml:space="preserve">- при отсутствии Акта ввода индивидуальных приборов учета в эксплуатацию, а также выхода прибора учета из строя; 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ind w:firstLine="173"/>
        <w:jc w:val="both"/>
      </w:pPr>
      <w:r w:rsidRPr="00202209">
        <w:t xml:space="preserve">- при нарушении Собственником пломб на индивидуальных приборах учета в помещении; 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ind w:firstLine="173"/>
        <w:jc w:val="both"/>
      </w:pPr>
      <w:r w:rsidRPr="00202209">
        <w:t>- при наруше</w:t>
      </w:r>
      <w:r w:rsidRPr="00202209">
        <w:softHyphen/>
        <w:t>нии сроков поверки приборов учета, указанных в паспортах производителя;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ind w:firstLine="173"/>
        <w:jc w:val="both"/>
      </w:pPr>
      <w:r w:rsidRPr="00202209">
        <w:t xml:space="preserve">- при отказе в доступе представителю Управляющей организации для контрольного снятия  показаний приборов учета (контрольное снятие показаний приборов учета производится не реже одного раза в год); </w:t>
      </w:r>
    </w:p>
    <w:p w:rsidR="002D77E9" w:rsidRPr="00202209" w:rsidRDefault="002D77E9" w:rsidP="00CD09C0">
      <w:pPr>
        <w:pStyle w:val="a3"/>
        <w:spacing w:before="0" w:beforeAutospacing="0" w:after="0" w:afterAutospacing="0"/>
        <w:rPr>
          <w:sz w:val="20"/>
          <w:szCs w:val="20"/>
        </w:rPr>
      </w:pPr>
      <w:r w:rsidRPr="00202209">
        <w:rPr>
          <w:sz w:val="20"/>
          <w:szCs w:val="20"/>
        </w:rPr>
        <w:t xml:space="preserve"> - при </w:t>
      </w:r>
      <w:proofErr w:type="spellStart"/>
      <w:r w:rsidRPr="00202209">
        <w:rPr>
          <w:sz w:val="20"/>
          <w:szCs w:val="20"/>
        </w:rPr>
        <w:t>непредоставлении</w:t>
      </w:r>
      <w:proofErr w:type="spellEnd"/>
      <w:r w:rsidRPr="00202209">
        <w:rPr>
          <w:sz w:val="20"/>
          <w:szCs w:val="20"/>
        </w:rPr>
        <w:t xml:space="preserve"> Собственником показаний индивидуальных приборов учета за текущий месяц до 25 (включительно) числа текущего месяца;</w:t>
      </w:r>
    </w:p>
    <w:p w:rsidR="002D77E9" w:rsidRPr="00202209" w:rsidRDefault="002D77E9" w:rsidP="00CD09C0">
      <w:pPr>
        <w:pStyle w:val="a3"/>
        <w:spacing w:before="0" w:beforeAutospacing="0" w:after="0" w:afterAutospacing="0"/>
        <w:rPr>
          <w:sz w:val="20"/>
          <w:szCs w:val="20"/>
        </w:rPr>
      </w:pPr>
      <w:r w:rsidRPr="00202209">
        <w:rPr>
          <w:sz w:val="20"/>
          <w:szCs w:val="20"/>
        </w:rPr>
        <w:t>По истечении предельного количества расчетных периодов, за которые плата за коммунальную услугу определяется исходя из среднемесячного объема потребления, плата за коммунальную услугу рассчитывается исходя из нормативов потребления коммунальных услуг.</w:t>
      </w: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709"/>
        </w:tabs>
        <w:jc w:val="both"/>
      </w:pPr>
      <w:r w:rsidRPr="00202209">
        <w:t xml:space="preserve">3.1.11. предоставлению, уполномоченному общим собранием собственников лицу, годового письменного отчета об исполнении условий настоящего Договора в течение второго квартала года, следующего </w:t>
      </w:r>
      <w:proofErr w:type="gramStart"/>
      <w:r w:rsidRPr="00202209">
        <w:t>за</w:t>
      </w:r>
      <w:proofErr w:type="gramEnd"/>
      <w:r w:rsidRPr="00202209">
        <w:t xml:space="preserve"> отчетным. Отчет должен содержать следующие сведения: сумма средств собственников, начисленных и поступивших Управляющей организации в отчетный период, сумма израсходованных Управляющей организацией средств по исполнению договора управления, содержания и текущего ремонта, а также сумма средств накопленных для проведения капитального ремонта общего имущества (при утверждении платы на капремонт). (Приложение № 5).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 xml:space="preserve">3.1.12. извещению за 5 рабочих дней  до начала проведения сезонного (весеннего, осеннего) осмотра о дате этого осмотра уполномоченного общим собранием собственников лица, определенного в соответствии с п. 7.1. настоящего договора. 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3.1.13. совершению других юридически значимых и иных действий, направленных на управление многоквартирным домом.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3.2.   Управляющая организация вправе:</w:t>
      </w:r>
    </w:p>
    <w:p w:rsidR="002D77E9" w:rsidRPr="00202209" w:rsidRDefault="002D77E9" w:rsidP="007F7039">
      <w:pPr>
        <w:numPr>
          <w:ilvl w:val="0"/>
          <w:numId w:val="8"/>
        </w:numPr>
        <w:shd w:val="clear" w:color="auto" w:fill="FFFFFF"/>
        <w:tabs>
          <w:tab w:val="left" w:pos="284"/>
          <w:tab w:val="left" w:pos="567"/>
        </w:tabs>
        <w:jc w:val="both"/>
      </w:pPr>
      <w:r w:rsidRPr="00202209">
        <w:t>выполнять работы и услуги по управлению, содержанию и ремонту самостоятельно в полном объеме, либо путем привлечения третьих лиц по договорам, заключенным от собственного имени и за свой счет или за счет собственника;</w:t>
      </w:r>
    </w:p>
    <w:p w:rsidR="002D77E9" w:rsidRPr="00202209" w:rsidRDefault="002D77E9" w:rsidP="007F7039">
      <w:pPr>
        <w:numPr>
          <w:ilvl w:val="0"/>
          <w:numId w:val="8"/>
        </w:numPr>
        <w:shd w:val="clear" w:color="auto" w:fill="FFFFFF"/>
        <w:tabs>
          <w:tab w:val="left" w:pos="284"/>
          <w:tab w:val="left" w:pos="567"/>
        </w:tabs>
        <w:jc w:val="both"/>
      </w:pPr>
      <w:r w:rsidRPr="00202209">
        <w:t>самостоятельно определить очередность и сроки выполнения  работ и оказания услуг по содержанию и ремонту общего имущества в зависимости от фактического состояния общего имущества, объема поступивших средств собственников и ее производственных возможностей, а также предписаний жилищной инспекции;</w:t>
      </w:r>
    </w:p>
    <w:p w:rsidR="002D77E9" w:rsidRPr="00202209" w:rsidRDefault="002D77E9" w:rsidP="007F7039">
      <w:pPr>
        <w:numPr>
          <w:ilvl w:val="0"/>
          <w:numId w:val="8"/>
        </w:numPr>
        <w:shd w:val="clear" w:color="auto" w:fill="FFFFFF"/>
        <w:tabs>
          <w:tab w:val="left" w:pos="284"/>
          <w:tab w:val="left" w:pos="567"/>
        </w:tabs>
        <w:jc w:val="both"/>
      </w:pPr>
      <w:r w:rsidRPr="00202209">
        <w:t>принимать участие в общих собраниях Собственников;</w:t>
      </w:r>
    </w:p>
    <w:p w:rsidR="002D77E9" w:rsidRPr="00202209" w:rsidRDefault="002D77E9" w:rsidP="007F7039">
      <w:pPr>
        <w:numPr>
          <w:ilvl w:val="0"/>
          <w:numId w:val="8"/>
        </w:numPr>
        <w:shd w:val="clear" w:color="auto" w:fill="FFFFFF"/>
        <w:tabs>
          <w:tab w:val="left" w:pos="284"/>
          <w:tab w:val="left" w:pos="567"/>
        </w:tabs>
        <w:jc w:val="both"/>
      </w:pPr>
      <w:r w:rsidRPr="00202209">
        <w:t>информировать надзорные и контролирующие органы о несанкционирован</w:t>
      </w:r>
      <w:r w:rsidRPr="00202209">
        <w:softHyphen/>
        <w:t>ном переоборудовании инженерных коммуникаций, перепланировке помещений собственников и общего имущества, а также об ис</w:t>
      </w:r>
      <w:r w:rsidRPr="00202209">
        <w:softHyphen/>
        <w:t>пользовании их не по назначению;</w:t>
      </w:r>
    </w:p>
    <w:p w:rsidR="002D77E9" w:rsidRPr="00202209" w:rsidRDefault="002D77E9" w:rsidP="007F7039">
      <w:pPr>
        <w:numPr>
          <w:ilvl w:val="0"/>
          <w:numId w:val="8"/>
        </w:numPr>
        <w:shd w:val="clear" w:color="auto" w:fill="FFFFFF"/>
        <w:tabs>
          <w:tab w:val="left" w:pos="284"/>
          <w:tab w:val="left" w:pos="567"/>
        </w:tabs>
        <w:jc w:val="both"/>
      </w:pPr>
      <w:r w:rsidRPr="00202209">
        <w:lastRenderedPageBreak/>
        <w:t>принимать меры по взысканию задолженности с Собственников по оплате за содержание и ремонт жилого помещения, коммунальные и прочие услуги, в порядке, установленном действующим законодательством;</w:t>
      </w:r>
    </w:p>
    <w:p w:rsidR="002D77E9" w:rsidRPr="00202209" w:rsidRDefault="002D77E9" w:rsidP="007F7039">
      <w:pPr>
        <w:numPr>
          <w:ilvl w:val="0"/>
          <w:numId w:val="9"/>
        </w:numPr>
        <w:shd w:val="clear" w:color="auto" w:fill="FFFFFF"/>
        <w:tabs>
          <w:tab w:val="left" w:pos="284"/>
        </w:tabs>
        <w:jc w:val="both"/>
      </w:pPr>
      <w:r w:rsidRPr="00202209">
        <w:t>снимать с себя ответственность за нарушение качества предоставления услуг, в случае, если оно произошло по вине Собственника или третьих лиц;</w:t>
      </w:r>
    </w:p>
    <w:p w:rsidR="002D77E9" w:rsidRPr="00202209" w:rsidRDefault="002D77E9" w:rsidP="007F7039">
      <w:pPr>
        <w:numPr>
          <w:ilvl w:val="0"/>
          <w:numId w:val="9"/>
        </w:numPr>
        <w:shd w:val="clear" w:color="auto" w:fill="FFFFFF"/>
        <w:tabs>
          <w:tab w:val="left" w:pos="567"/>
        </w:tabs>
        <w:jc w:val="both"/>
      </w:pPr>
      <w:r w:rsidRPr="00202209">
        <w:t xml:space="preserve">  безвозмездно размещать соответствующие технические службы, необходимые для осущест</w:t>
      </w:r>
      <w:r w:rsidRPr="00202209">
        <w:softHyphen/>
        <w:t>вления эксплуатации многоквартирного дома,  в  помещениях, являющихся общим имуществом собственников многоквартирного дома. Использование помещений Управляющей организацией может осуществляться лично, либо подрядными организациями, находящимися в договорных отношениях с Управляющей организацией;</w:t>
      </w:r>
    </w:p>
    <w:p w:rsidR="002D77E9" w:rsidRPr="00202209" w:rsidRDefault="002D77E9" w:rsidP="007F7039">
      <w:pPr>
        <w:numPr>
          <w:ilvl w:val="0"/>
          <w:numId w:val="9"/>
        </w:numPr>
        <w:shd w:val="clear" w:color="auto" w:fill="FFFFFF"/>
        <w:tabs>
          <w:tab w:val="left" w:pos="284"/>
          <w:tab w:val="left" w:pos="567"/>
        </w:tabs>
        <w:jc w:val="both"/>
      </w:pPr>
      <w:r w:rsidRPr="00202209">
        <w:t xml:space="preserve"> </w:t>
      </w:r>
      <w:proofErr w:type="gramStart"/>
      <w:r w:rsidRPr="00202209">
        <w:t>от  собственного имени заключать договоры об использовании общего имущества собственников помещений в многоквартирном доме (сдача в аренду, размещение оборудования, установка и эксплуатация рекламных конструкций, предоставление в пользование, проведение работ и т.д.) по ценам и на условиях  согласованных с уполномоченным общим собранием лицом с последующим использованием денежных средств от использования  общего имущества на дополнительные работы по содержанию, текущему и капитальному</w:t>
      </w:r>
      <w:proofErr w:type="gramEnd"/>
      <w:r w:rsidRPr="00202209">
        <w:t xml:space="preserve"> ремонту, возмещение ущерба от актов вандализма, выполнение иных видов работ;</w:t>
      </w: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567"/>
        </w:tabs>
        <w:jc w:val="both"/>
      </w:pPr>
      <w:proofErr w:type="gramStart"/>
      <w:r w:rsidRPr="00202209">
        <w:t>3.2.9.  при наступлении случаев, при которых необходимо произвести срочные работы для устранения угрозы жизни и здоровья, проживающих в многоквартирном доме граждан, устранением последствий аварий или угрозы наступления ущерба общему имуществу собственников помещений, а также в связи с предписаниями Государственной жилищной инспекции, производить такие работы за счет средств, поступивших от оплаты работ и услуг по содержанию и ремонту общего имущества (капитальному</w:t>
      </w:r>
      <w:proofErr w:type="gramEnd"/>
      <w:r w:rsidRPr="00202209">
        <w:t xml:space="preserve"> ремонту) с информированием собственников помещений. Информирование собственников осуществляется путем вывешивания уведомлений на досках объявлений у каждого подъезда;</w:t>
      </w:r>
    </w:p>
    <w:p w:rsidR="002D77E9" w:rsidRPr="00202209" w:rsidRDefault="002D77E9" w:rsidP="00CD09C0">
      <w:pPr>
        <w:pStyle w:val="a5"/>
        <w:jc w:val="both"/>
        <w:rPr>
          <w:rFonts w:ascii="Times New Roman" w:hAnsi="Times New Roman"/>
        </w:rPr>
      </w:pPr>
      <w:proofErr w:type="gramStart"/>
      <w:r w:rsidRPr="00202209">
        <w:rPr>
          <w:rFonts w:ascii="Times New Roman" w:hAnsi="Times New Roman"/>
        </w:rPr>
        <w:t xml:space="preserve">3.2.10.  распоряжаться средствами, полученными за счет экономии предоставляемых жилищных, коммунальных и прочих услуг (ресурсосбережение, минимизация затрат, перерасчеты платежей, корректировка платежей и др.) и направлять их на проведение дополнительных работ и услуг по содержанию, текущему и капитальному ремонту, компенсацию инвестированных Управляющей организацией в общее имущество средств, возмещение убытков по актам вандализма, ликвидаций аварий. </w:t>
      </w:r>
      <w:proofErr w:type="gramEnd"/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3.3. Собственник обязуется:</w:t>
      </w:r>
    </w:p>
    <w:p w:rsidR="002D77E9" w:rsidRPr="00202209" w:rsidRDefault="002D77E9" w:rsidP="007F7039">
      <w:pPr>
        <w:numPr>
          <w:ilvl w:val="2"/>
          <w:numId w:val="14"/>
        </w:numPr>
        <w:shd w:val="clear" w:color="auto" w:fill="FFFFFF"/>
        <w:tabs>
          <w:tab w:val="clear" w:pos="720"/>
          <w:tab w:val="left" w:pos="0"/>
          <w:tab w:val="num" w:pos="540"/>
        </w:tabs>
        <w:ind w:left="0" w:firstLine="0"/>
        <w:jc w:val="both"/>
      </w:pPr>
      <w:r w:rsidRPr="00202209">
        <w:t xml:space="preserve">обеспечивать надлежащее содержание общего имущества путем заключения настоящего Договора; </w:t>
      </w:r>
    </w:p>
    <w:p w:rsidR="002D77E9" w:rsidRPr="00202209" w:rsidRDefault="002D77E9" w:rsidP="007F7039">
      <w:pPr>
        <w:numPr>
          <w:ilvl w:val="2"/>
          <w:numId w:val="14"/>
        </w:numPr>
        <w:shd w:val="clear" w:color="auto" w:fill="FFFFFF"/>
        <w:tabs>
          <w:tab w:val="clear" w:pos="720"/>
          <w:tab w:val="left" w:pos="0"/>
          <w:tab w:val="num" w:pos="540"/>
        </w:tabs>
        <w:ind w:left="0" w:firstLine="0"/>
        <w:jc w:val="both"/>
      </w:pPr>
      <w:r w:rsidRPr="00202209">
        <w:t xml:space="preserve"> при заключении договоров социального найма или найма в период действия настоящего договора информировать нанимателей об условиях настоящего договора (обязанность собственника муниципальных помещений);</w:t>
      </w:r>
    </w:p>
    <w:p w:rsidR="002D77E9" w:rsidRPr="00202209" w:rsidRDefault="002D77E9" w:rsidP="007F7039">
      <w:pPr>
        <w:numPr>
          <w:ilvl w:val="2"/>
          <w:numId w:val="14"/>
        </w:numPr>
        <w:shd w:val="clear" w:color="auto" w:fill="FFFFFF"/>
        <w:tabs>
          <w:tab w:val="clear" w:pos="720"/>
          <w:tab w:val="left" w:pos="0"/>
          <w:tab w:val="num" w:pos="540"/>
        </w:tabs>
        <w:ind w:left="0" w:firstLine="0"/>
        <w:jc w:val="both"/>
      </w:pPr>
      <w:r w:rsidRPr="00202209">
        <w:t xml:space="preserve">вносить плату по Договору ежемесячно, не позднее </w:t>
      </w:r>
      <w:r w:rsidR="003026DE" w:rsidRPr="00202209">
        <w:t>2</w:t>
      </w:r>
      <w:r w:rsidRPr="00202209">
        <w:t>0-го числа месяца, сле</w:t>
      </w:r>
      <w:r w:rsidRPr="00202209">
        <w:softHyphen/>
        <w:t>дующего за прошедшим;</w:t>
      </w:r>
    </w:p>
    <w:p w:rsidR="002D77E9" w:rsidRPr="00202209" w:rsidRDefault="002D77E9" w:rsidP="007F7039">
      <w:pPr>
        <w:numPr>
          <w:ilvl w:val="0"/>
          <w:numId w:val="18"/>
        </w:numPr>
        <w:shd w:val="clear" w:color="auto" w:fill="FFFFFF"/>
        <w:tabs>
          <w:tab w:val="left" w:pos="284"/>
          <w:tab w:val="left" w:pos="567"/>
        </w:tabs>
        <w:jc w:val="both"/>
      </w:pPr>
      <w:r w:rsidRPr="00202209">
        <w:t>использовать помещение по его назначению и поддерживать его в надлежа</w:t>
      </w:r>
      <w:r w:rsidRPr="00202209">
        <w:softHyphen/>
        <w:t>щем состоянии;</w:t>
      </w:r>
    </w:p>
    <w:p w:rsidR="002D77E9" w:rsidRPr="00202209" w:rsidRDefault="002D77E9" w:rsidP="007F7039">
      <w:pPr>
        <w:numPr>
          <w:ilvl w:val="0"/>
          <w:numId w:val="18"/>
        </w:numPr>
        <w:shd w:val="clear" w:color="auto" w:fill="FFFFFF"/>
        <w:tabs>
          <w:tab w:val="left" w:pos="284"/>
          <w:tab w:val="left" w:pos="567"/>
        </w:tabs>
        <w:jc w:val="both"/>
      </w:pPr>
      <w:r w:rsidRPr="00202209">
        <w:t>бережно относиться к общему имуществу, объектам благоустройства придо</w:t>
      </w:r>
      <w:r w:rsidRPr="00202209">
        <w:softHyphen/>
        <w:t>мовой территории, зеленым насаждениям;</w:t>
      </w:r>
    </w:p>
    <w:p w:rsidR="002D77E9" w:rsidRPr="00202209" w:rsidRDefault="002D77E9" w:rsidP="007F7039">
      <w:pPr>
        <w:numPr>
          <w:ilvl w:val="0"/>
          <w:numId w:val="18"/>
        </w:numPr>
        <w:shd w:val="clear" w:color="auto" w:fill="FFFFFF"/>
        <w:tabs>
          <w:tab w:val="left" w:pos="284"/>
          <w:tab w:val="left" w:pos="567"/>
        </w:tabs>
        <w:jc w:val="both"/>
      </w:pPr>
      <w:r w:rsidRPr="00202209">
        <w:t>за свой счет осуществлять содержание и ремонт принадлежащего Собствен</w:t>
      </w:r>
      <w:r w:rsidRPr="00202209">
        <w:softHyphen/>
        <w:t>нику имущества и оборудования, находящегося внутри помещения, не относящегося к общему имуществу;</w:t>
      </w:r>
    </w:p>
    <w:p w:rsidR="002D77E9" w:rsidRPr="00202209" w:rsidRDefault="002D77E9" w:rsidP="007F7039">
      <w:pPr>
        <w:numPr>
          <w:ilvl w:val="0"/>
          <w:numId w:val="10"/>
        </w:numPr>
        <w:shd w:val="clear" w:color="auto" w:fill="FFFFFF"/>
        <w:tabs>
          <w:tab w:val="left" w:pos="284"/>
          <w:tab w:val="left" w:pos="567"/>
        </w:tabs>
        <w:jc w:val="both"/>
      </w:pPr>
      <w:proofErr w:type="gramStart"/>
      <w:r w:rsidRPr="00202209">
        <w:t>соблюдать права и законные интересы соседей,  правила пользования жилы</w:t>
      </w:r>
      <w:r w:rsidRPr="00202209">
        <w:softHyphen/>
        <w:t>ми помещениями в многоквартирном доме и не нарушать санитарное содержание мест общего пользования, лестничных клеток,  подъездов, придомовых территорий, в том числе: соблюдать чистоту и порядок в местах общего пользования, выносить мусор и пищевые отходы в специально отве</w:t>
      </w:r>
      <w:r w:rsidRPr="00202209">
        <w:softHyphen/>
        <w:t>денные для этого места, не допускать сбрасывания мусора и отхо</w:t>
      </w:r>
      <w:r w:rsidRPr="00202209">
        <w:softHyphen/>
        <w:t>дов, засоряющих канализацию, не допускать нанесение различных</w:t>
      </w:r>
      <w:proofErr w:type="gramEnd"/>
      <w:r w:rsidRPr="00202209">
        <w:t xml:space="preserve"> надписей и ри</w:t>
      </w:r>
      <w:r w:rsidR="008A692D" w:rsidRPr="00202209">
        <w:t xml:space="preserve">сунков на стены в местах общего </w:t>
      </w:r>
      <w:r w:rsidRPr="00202209">
        <w:t xml:space="preserve">пользования, не создавать повышенного шума в жилых помещениях и местах общего пользования с 23.00 до 07.00 (при производстве ремонтных работ с 08.00 до 22.00 в будние дни и с 10.00 </w:t>
      </w:r>
      <w:proofErr w:type="gramStart"/>
      <w:r w:rsidRPr="00202209">
        <w:t>до</w:t>
      </w:r>
      <w:proofErr w:type="gramEnd"/>
      <w:r w:rsidRPr="00202209">
        <w:t xml:space="preserve"> 19.00 в выходные и праздничные нерабочие дни);</w:t>
      </w:r>
    </w:p>
    <w:p w:rsidR="002D77E9" w:rsidRPr="00202209" w:rsidRDefault="002D77E9" w:rsidP="007F7039">
      <w:pPr>
        <w:numPr>
          <w:ilvl w:val="0"/>
          <w:numId w:val="10"/>
        </w:numPr>
        <w:shd w:val="clear" w:color="auto" w:fill="FFFFFF"/>
        <w:tabs>
          <w:tab w:val="left" w:pos="284"/>
          <w:tab w:val="left" w:pos="567"/>
        </w:tabs>
        <w:jc w:val="both"/>
      </w:pPr>
      <w:r w:rsidRPr="00202209">
        <w:t>соблюдать правила пожарной безопасности при пользовании электрическими, электромеханическими и другими приборами;</w:t>
      </w:r>
    </w:p>
    <w:p w:rsidR="002D77E9" w:rsidRPr="00202209" w:rsidRDefault="002D77E9" w:rsidP="007F7039">
      <w:pPr>
        <w:numPr>
          <w:ilvl w:val="0"/>
          <w:numId w:val="10"/>
        </w:numPr>
        <w:shd w:val="clear" w:color="auto" w:fill="FFFFFF"/>
        <w:tabs>
          <w:tab w:val="left" w:pos="284"/>
          <w:tab w:val="left" w:pos="567"/>
        </w:tabs>
        <w:jc w:val="both"/>
      </w:pPr>
      <w:r w:rsidRPr="00202209">
        <w:t xml:space="preserve"> не устанавливать, не подключать и не использовать электробытовые приборы и оборудование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 xml:space="preserve">3.3.10. не допускать выполнение работ или совершение других действий, приводящих к порче помещений, 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конструкций строения, инженерных коммуникаций многоквартирного дома; не производить перепланировку помещений и переоборудования (переустройства) инженерных коммуникаций без согласования в установленном порядке;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3.3.11.   не допускать загромождения коридоров, тамбуров, проходов, лестничных клеток, запас</w:t>
      </w:r>
      <w:r w:rsidRPr="00202209">
        <w:softHyphen/>
        <w:t>ных выходов;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3.3.12. немедленно сообщать Управляющей организации через аварийно-диспетчерскую службу о сбоях в работе инженерных систем и оборудования и других неисправностях общего имущества;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3.3.13.  в случае временного отсутствия (болезнь, отпуск, командировка) предоставлять Управляющей организации информацию о лицах (контактные телефоны), имеющих доступ в помещение собственника на случай устранения аварийных ситуаций;</w:t>
      </w: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6797"/>
        </w:tabs>
        <w:jc w:val="both"/>
      </w:pPr>
      <w:r w:rsidRPr="00202209">
        <w:t>3.3.14. допускать в помещение должностных лиц Управляющей организации, имею</w:t>
      </w:r>
      <w:r w:rsidRPr="00202209">
        <w:softHyphen/>
        <w:t>щих право проведения работ с установками электро-, тепло-, водоснабжения, канали</w:t>
      </w:r>
      <w:r w:rsidRPr="00202209">
        <w:softHyphen/>
        <w:t>зации для проведения профилактических работ, осмотра инженер</w:t>
      </w:r>
      <w:r w:rsidRPr="00202209">
        <w:softHyphen/>
        <w:t>ного оборудования, приборов учета и контроля в заранее согласованное с Управляющей организацией время, а для устранения аварий - в любое время;</w:t>
      </w:r>
      <w:r w:rsidRPr="00202209">
        <w:tab/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3.3.15. при отчуждении помещения третьим лицам, сообщать об этом Управляющей организации в течение 3 (трех) дней с момента передачи права собственности на помещение;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 xml:space="preserve">3.3.16. осуществлять сохранность индивидуальных приборов электрической и тепловой энергии, горячей и холодной воды. В случае порчи или хищения индивидуальных приборов учета их приобретение и установка производится за счет Собственника; 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lastRenderedPageBreak/>
        <w:t>3.3.1</w:t>
      </w:r>
      <w:r w:rsidR="00484D36" w:rsidRPr="00202209">
        <w:t>7</w:t>
      </w:r>
      <w:r w:rsidRPr="00202209">
        <w:t>.  осуществлять за счет собственных средств установку, оформление ввода приборов учета в эксплуатацию, ремонт, обслуживание и своевременную поверку индивидуальных приборов учета в помещении Собственника;</w:t>
      </w:r>
    </w:p>
    <w:p w:rsidR="00611D36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3.3.1</w:t>
      </w:r>
      <w:r w:rsidR="00484D36" w:rsidRPr="00202209">
        <w:t>8</w:t>
      </w:r>
      <w:r w:rsidRPr="00202209">
        <w:t>.  соблюдать правила содержания домашних животных. Не содержать на балко</w:t>
      </w:r>
      <w:r w:rsidRPr="00202209">
        <w:softHyphen/>
        <w:t>нах и лоджиях животных, птиц и пчел. При содержании домашних животных в поме</w:t>
      </w:r>
      <w:r w:rsidRPr="00202209">
        <w:softHyphen/>
        <w:t>щении, нести полную ответственность за безопасность окружающих граждан при кон</w:t>
      </w:r>
      <w:r w:rsidRPr="00202209">
        <w:softHyphen/>
        <w:t>такте с животными вне жилого помещения;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3.3.</w:t>
      </w:r>
      <w:r w:rsidR="00484D36" w:rsidRPr="00202209">
        <w:t>19</w:t>
      </w:r>
      <w:r w:rsidRPr="00202209">
        <w:t>.  во время проведения ремонтных работ в помещении Собственника, осуществлять складирование строительного мусора внутри помещения Собственника (склади</w:t>
      </w:r>
      <w:r w:rsidRPr="00202209">
        <w:softHyphen/>
        <w:t xml:space="preserve">рование строительного мусора в местах общего пользования, на </w:t>
      </w:r>
      <w:proofErr w:type="gramStart"/>
      <w:r w:rsidRPr="00202209">
        <w:t>площадках</w:t>
      </w:r>
      <w:proofErr w:type="gramEnd"/>
      <w:r w:rsidRPr="00202209">
        <w:t xml:space="preserve"> оборудо</w:t>
      </w:r>
      <w:r w:rsidRPr="00202209">
        <w:softHyphen/>
        <w:t>ванных для сбора твердых бытовых отходов и на придомовой территории запрещено согласно санитарных и пожарных норм содержания жилищного фонда);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3.3.2</w:t>
      </w:r>
      <w:r w:rsidR="00484D36" w:rsidRPr="00202209">
        <w:t>0</w:t>
      </w:r>
      <w:r w:rsidRPr="00202209">
        <w:t>. оплачивать Управляющей организации плату за вывоз строительного мусора во время проведения ремонтных работ по действующему Прейскуранту;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3.3.2</w:t>
      </w:r>
      <w:r w:rsidR="00484D36" w:rsidRPr="00202209">
        <w:t>1</w:t>
      </w:r>
      <w:r w:rsidRPr="00202209">
        <w:t>. в случае несоблюдения требований п. 3.3.</w:t>
      </w:r>
      <w:r w:rsidR="003151A7" w:rsidRPr="00202209">
        <w:t>19</w:t>
      </w:r>
      <w:r w:rsidRPr="00202209">
        <w:t>., оплатить Управляющей организации в полном объеме расходы, связанные с организацией вывоза строитель</w:t>
      </w:r>
      <w:r w:rsidRPr="00202209">
        <w:softHyphen/>
        <w:t xml:space="preserve">ного мусора Собственника складированного в местах общего пользования, на </w:t>
      </w:r>
      <w:proofErr w:type="gramStart"/>
      <w:r w:rsidRPr="00202209">
        <w:t>пло</w:t>
      </w:r>
      <w:r w:rsidRPr="00202209">
        <w:softHyphen/>
        <w:t>щадках</w:t>
      </w:r>
      <w:proofErr w:type="gramEnd"/>
      <w:r w:rsidRPr="00202209">
        <w:t xml:space="preserve"> оборудованных для сбора твердых бытовых отходов и/или на придомовой территории, согласно выставленного Управляющей организацией счета;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3.3.2</w:t>
      </w:r>
      <w:r w:rsidR="00484D36" w:rsidRPr="00202209">
        <w:t>2</w:t>
      </w:r>
      <w:r w:rsidRPr="00202209">
        <w:t>. не устанавливать наружные блоки кондиционеров, телевизионные и иные приемо-передающие антенны на крыше, фасадах, чердачных помещениях и техническом этаже без письменного согласования с Управляющей организацией на предмет предотвращения возможного ущерба общему имуществу многоквартирного дома;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3.3.2</w:t>
      </w:r>
      <w:r w:rsidR="00484D36" w:rsidRPr="00202209">
        <w:t>3</w:t>
      </w:r>
      <w:r w:rsidRPr="00202209">
        <w:t>. компенсировать Управляющей организации расходы, связанные с устранени</w:t>
      </w:r>
      <w:r w:rsidRPr="00202209">
        <w:softHyphen/>
        <w:t>ем материального ущерба нанесенного общему имуществу многоквартирного дома по вине Собственника или лиц проживающих в жилом помещении;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3.3.2</w:t>
      </w:r>
      <w:r w:rsidR="00484D36" w:rsidRPr="00202209">
        <w:t>4</w:t>
      </w:r>
      <w:r w:rsidRPr="00202209">
        <w:t>. собственник, по инициативе которого созывается общее собрание собствен</w:t>
      </w:r>
      <w:r w:rsidRPr="00202209">
        <w:softHyphen/>
        <w:t>ников помещений в многоквартирном доме, обязуется письменно уведомить Управ</w:t>
      </w:r>
      <w:r w:rsidRPr="00202209">
        <w:softHyphen/>
        <w:t>ляющую организацию о проведении такого собрания не позднее, чем за десять дней до даты его проведения;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3.3.2</w:t>
      </w:r>
      <w:r w:rsidR="00484D36" w:rsidRPr="00202209">
        <w:t>5</w:t>
      </w:r>
      <w:r w:rsidRPr="00202209">
        <w:t>. ознакомить всех совместно проживающих в помещении граждан с условиями настоящего Договора;</w:t>
      </w:r>
    </w:p>
    <w:p w:rsidR="002D77E9" w:rsidRPr="00202209" w:rsidRDefault="002D77E9" w:rsidP="00C1550F">
      <w:pPr>
        <w:pStyle w:val="a8"/>
        <w:numPr>
          <w:ilvl w:val="2"/>
          <w:numId w:val="23"/>
        </w:numPr>
        <w:shd w:val="clear" w:color="auto" w:fill="FFFFFF"/>
        <w:tabs>
          <w:tab w:val="left" w:pos="0"/>
        </w:tabs>
        <w:ind w:left="0" w:firstLine="0"/>
        <w:jc w:val="both"/>
      </w:pPr>
      <w:proofErr w:type="gramStart"/>
      <w:r w:rsidRPr="00202209">
        <w:t xml:space="preserve">для исполнения договорных обязательств помещений предоставить следующие персональные данные: фамилия, имя, отчество, год, месяц, дата и место рождения, адрес, семейное, социальное положение, сведения о наличии льгот, сведения о зарегистрированном в многоквартирном доме праве собственности на жилое помещение, сведения о проживающих в помещении лицах и иные данные, необходимые для реализации настоящего договора в части начисления платежей; </w:t>
      </w:r>
      <w:proofErr w:type="gramEnd"/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3.3.2</w:t>
      </w:r>
      <w:r w:rsidR="00C1550F" w:rsidRPr="00202209">
        <w:t>7</w:t>
      </w:r>
      <w:r w:rsidRPr="00202209">
        <w:t>.  при наличии индивидуальных приборов учета предоставить данные о показаниях приборов учета с 2</w:t>
      </w:r>
      <w:r w:rsidR="005B64AB" w:rsidRPr="00202209">
        <w:t>0</w:t>
      </w:r>
      <w:r w:rsidRPr="00202209">
        <w:t xml:space="preserve"> по 25 (включительно) число текущего месяца, позвонив по телефону </w:t>
      </w:r>
      <w:r w:rsidR="005B64AB" w:rsidRPr="00202209">
        <w:t>393</w:t>
      </w:r>
      <w:r w:rsidRPr="00202209">
        <w:t>-</w:t>
      </w:r>
      <w:r w:rsidR="005B64AB" w:rsidRPr="00202209">
        <w:t>61</w:t>
      </w:r>
      <w:r w:rsidRPr="00202209">
        <w:t xml:space="preserve">, передав представителю Управляющей организации по адресу: </w:t>
      </w:r>
      <w:r w:rsidR="005B64AB" w:rsidRPr="00202209">
        <w:t>Ленина</w:t>
      </w:r>
      <w:r w:rsidRPr="00202209">
        <w:t>, д.</w:t>
      </w:r>
      <w:r w:rsidR="005B64AB" w:rsidRPr="00202209">
        <w:t>4</w:t>
      </w:r>
      <w:r w:rsidRPr="00202209">
        <w:t>, либо другим оговоренным с Управляющей организацией способом.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3.4.  Собственник вправе:</w:t>
      </w:r>
    </w:p>
    <w:p w:rsidR="002D77E9" w:rsidRPr="00202209" w:rsidRDefault="002D77E9" w:rsidP="00CD09C0">
      <w:pPr>
        <w:numPr>
          <w:ilvl w:val="0"/>
          <w:numId w:val="2"/>
        </w:numPr>
        <w:shd w:val="clear" w:color="auto" w:fill="FFFFFF"/>
        <w:tabs>
          <w:tab w:val="num" w:pos="0"/>
          <w:tab w:val="left" w:pos="284"/>
          <w:tab w:val="left" w:pos="567"/>
        </w:tabs>
        <w:ind w:left="0"/>
        <w:jc w:val="both"/>
      </w:pPr>
      <w:r w:rsidRPr="00202209">
        <w:t>получать услуги в объемах, не ниже установленных уполномоченными органами нормативов потребления услуг, отвечающих параметрам качества;</w:t>
      </w:r>
    </w:p>
    <w:p w:rsidR="002D77E9" w:rsidRPr="00202209" w:rsidRDefault="002D77E9" w:rsidP="00CD09C0">
      <w:pPr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ind w:left="0"/>
        <w:jc w:val="both"/>
      </w:pPr>
      <w:r w:rsidRPr="00202209">
        <w:t>в установленном законодательством РФ порядке требовать возмещения убыт</w:t>
      </w:r>
      <w:r w:rsidRPr="00202209">
        <w:softHyphen/>
        <w:t>ков, причиненные Управляющей организацией вследствие невыполнения, или ненад</w:t>
      </w:r>
      <w:r w:rsidRPr="00202209">
        <w:softHyphen/>
        <w:t>лежащего выполнения своих обязательств, предусмотренных настоящим Договором;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3.4.3. вносить предложения на общих собраниях собственников по проведению ка</w:t>
      </w:r>
      <w:r w:rsidRPr="00202209">
        <w:softHyphen/>
        <w:t>питальных и иных дополнительных работ, не предусмотренных «Перечнями работ ...» (Приложение №</w:t>
      </w:r>
      <w:r w:rsidR="00554D75">
        <w:t xml:space="preserve"> </w:t>
      </w:r>
      <w:r w:rsidRPr="00202209">
        <w:t>3 к Договору)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3.4.4.  вносить предложения по улучшению работы Управляющей организации;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3.4.5. требовать участия, уполномоченного собственниками лица в осмотрах общего имущества, составлении дефектной ведомости по результатам такого осмотра, подготовке перечней работ и услуг, необходимых для устранения выявленных дефектов;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3.4.6. осуществлять иные права, предусмотренные действующим законодательством РФ;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 xml:space="preserve">3.4.7.   требовать от Управляющей организации копию настоящего Договора с возмещением соответствующих расходов на ее изготовление. 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center"/>
      </w:pPr>
      <w:r w:rsidRPr="00202209">
        <w:t>4.   РАЗМЕР И ПОРЯДОК ОПЛАТЫ ПО НАСТОЯЩЕМУ ДОГОВОРУ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4.1.  Плата за исполнение обязательств, предусмотренных п. 3.1.1.- 3.1.13. настоящего Договора, а также порядок ее внесения устанавливается в соответствии с действующим законодательством РФ.</w:t>
      </w:r>
    </w:p>
    <w:p w:rsidR="002D77E9" w:rsidRPr="00202209" w:rsidRDefault="002D77E9" w:rsidP="007F7039">
      <w:pPr>
        <w:numPr>
          <w:ilvl w:val="1"/>
          <w:numId w:val="11"/>
        </w:numPr>
        <w:shd w:val="clear" w:color="auto" w:fill="FFFFFF"/>
        <w:tabs>
          <w:tab w:val="clear" w:pos="360"/>
          <w:tab w:val="num" w:pos="540"/>
        </w:tabs>
        <w:ind w:left="0" w:firstLine="0"/>
        <w:jc w:val="both"/>
      </w:pPr>
      <w:r w:rsidRPr="00202209">
        <w:t xml:space="preserve">Размер платы за содержание и ремонт общего имущества в многоквартирном доме, а также перечни таких работ и услуг устанавливаются решением общего собрания собственников помещений на основании предложения Управляющей организации. </w:t>
      </w:r>
      <w:proofErr w:type="gramStart"/>
      <w:r w:rsidRPr="00202209">
        <w:t>В случае если собственники помещений не провели общее собрание за 30 дней до окончания отчетного периода (1 год), размер платы за содержание и ремонт жилого помещения определяется путем умножения размера платы, действующего в отчетном периоде, на индекс потребительских цен, установленный на товары (работы, услуги) в Российской Федерации в предшествующем календарном году в порядке, предусмотренном действующим законодательством.</w:t>
      </w:r>
      <w:proofErr w:type="gramEnd"/>
    </w:p>
    <w:p w:rsidR="002D77E9" w:rsidRPr="00202209" w:rsidRDefault="002D77E9" w:rsidP="00CD09C0">
      <w:pPr>
        <w:numPr>
          <w:ilvl w:val="0"/>
          <w:numId w:val="3"/>
        </w:numPr>
        <w:shd w:val="clear" w:color="auto" w:fill="FFFFFF"/>
        <w:tabs>
          <w:tab w:val="clear" w:pos="142"/>
          <w:tab w:val="num" w:pos="0"/>
          <w:tab w:val="left" w:pos="284"/>
          <w:tab w:val="left" w:pos="426"/>
        </w:tabs>
        <w:ind w:left="0"/>
        <w:jc w:val="both"/>
      </w:pPr>
      <w:r w:rsidRPr="00202209">
        <w:t xml:space="preserve">Расчетный период для оплаты работ и услуг по Договору устанавливается в один календарный месяц. Срок оплаты - до </w:t>
      </w:r>
      <w:r w:rsidR="003026DE" w:rsidRPr="00202209">
        <w:t>2</w:t>
      </w:r>
      <w:r w:rsidRPr="00202209">
        <w:t xml:space="preserve">0 числа месяца, следующего за </w:t>
      </w:r>
      <w:proofErr w:type="gramStart"/>
      <w:r w:rsidRPr="00202209">
        <w:t>расчетным</w:t>
      </w:r>
      <w:proofErr w:type="gramEnd"/>
      <w:r w:rsidRPr="00202209">
        <w:t xml:space="preserve">. Если </w:t>
      </w:r>
      <w:r w:rsidR="003026DE" w:rsidRPr="00202209">
        <w:t>2</w:t>
      </w:r>
      <w:r w:rsidRPr="00202209">
        <w:t xml:space="preserve">0 число приходится на выходной или праздничный день, то последним расчетным днем является первый рабочий день после </w:t>
      </w:r>
      <w:r w:rsidR="003026DE" w:rsidRPr="00202209">
        <w:t>2</w:t>
      </w:r>
      <w:r w:rsidRPr="00202209">
        <w:t>0 числа.</w:t>
      </w:r>
    </w:p>
    <w:p w:rsidR="002D77E9" w:rsidRPr="00202209" w:rsidRDefault="002D77E9" w:rsidP="00CD09C0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ind w:left="0" w:hanging="14"/>
        <w:jc w:val="both"/>
      </w:pPr>
      <w:r w:rsidRPr="00202209">
        <w:t>Плата за работы и услуги, предусмотренные настоящим Договором, вносится Собственником на основании соответствующих расчетных документов, представлен</w:t>
      </w:r>
      <w:r w:rsidRPr="00202209">
        <w:softHyphen/>
        <w:t>ных Управляющей организацией не позднее первого числа месяца, следующего за расчетным, путем внесения денежных сре</w:t>
      </w:r>
      <w:proofErr w:type="gramStart"/>
      <w:r w:rsidRPr="00202209">
        <w:t>дств в к</w:t>
      </w:r>
      <w:proofErr w:type="gramEnd"/>
      <w:r w:rsidRPr="00202209">
        <w:t>ассу  либо перечисления на расчетный счет Управляющей организации.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 xml:space="preserve">4.5. Размер платы за коммунальные услуги определяется исходя из показаний приборов учета, а при их отсутствии - исходя из нормативов потребления коммунальных услуг, и рассчитывается в соответствии с Правилами предоставления коммунальных услуг, утвержденным в установленном законодательством порядке  по тарифам, </w:t>
      </w:r>
      <w:r w:rsidRPr="00202209">
        <w:lastRenderedPageBreak/>
        <w:t>установленным уполномоченными органами. При изменении тарифов на холодную и горячую воду, водоотведение, тепловую и электрическую энергию Управляющая организация производит Собственникам соответствующий перерасчет со дня их изменения без внесения изменений в настоящий договор.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 xml:space="preserve">4.6. </w:t>
      </w:r>
      <w:proofErr w:type="gramStart"/>
      <w:r w:rsidRPr="00202209">
        <w:t>Плата за содержание и ремонт жилого помещения рассчитывается как произведение общей площади жилого (нежилого) помещения и размера платы за квадратный метр, включает в себя плату за услуги и работы по управлению многоквартирным домом, содержанию, текущему ремонту общего имущества в многоквартирном доме, а также затраты на истребование задолженностей с собственников помещений, не выполняющих надлежащим образом свои обязательства по оплате жилых помещений</w:t>
      </w:r>
      <w:proofErr w:type="gramEnd"/>
      <w:r w:rsidRPr="00202209">
        <w:t xml:space="preserve"> и коммунальных услуг.</w:t>
      </w:r>
    </w:p>
    <w:p w:rsidR="002D77E9" w:rsidRPr="00202209" w:rsidRDefault="002D77E9" w:rsidP="00CD09C0">
      <w:pPr>
        <w:jc w:val="both"/>
      </w:pPr>
      <w:r w:rsidRPr="00202209">
        <w:t>4.7.  Сведения об изменении тарифов на содержание  и ремонт жилья,  коммунальные услуги Управляющая организация доводит до сведения всех Собственников в квитанции на оплату в порядке определенном в п.4.4.</w:t>
      </w:r>
    </w:p>
    <w:p w:rsidR="002D77E9" w:rsidRPr="00202209" w:rsidRDefault="002D77E9" w:rsidP="00CD09C0">
      <w:pPr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jc w:val="both"/>
      </w:pPr>
      <w:r w:rsidRPr="00202209">
        <w:t>Размер оплаты работ и услуг по капитальному ремонту (реконструкции) дома и отдельных элементов устанавливается на договорной основе между Управляющей организацией и Собственниками. Основанием для установления цены договора явля</w:t>
      </w:r>
      <w:r w:rsidRPr="00202209">
        <w:softHyphen/>
        <w:t>ется решение общего собрания Собственников помещений дома, принятого с учетом рекомендаций Управляющей организации с экономическим обоснованием стоимости работ и услуг.</w:t>
      </w:r>
    </w:p>
    <w:p w:rsidR="002D77E9" w:rsidRPr="00202209" w:rsidRDefault="002D77E9" w:rsidP="00CD09C0">
      <w:pPr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ind w:hanging="14"/>
        <w:jc w:val="both"/>
      </w:pPr>
      <w:r w:rsidRPr="00202209">
        <w:t xml:space="preserve"> Не использование Собственником занимаемого помещения в доме не является основанием для не внесения платы за содержание, ремонт общего имущества </w:t>
      </w:r>
      <w:proofErr w:type="gramStart"/>
      <w:r w:rsidRPr="00202209">
        <w:t>много</w:t>
      </w:r>
      <w:r w:rsidRPr="00202209">
        <w:softHyphen/>
        <w:t xml:space="preserve"> квартирного</w:t>
      </w:r>
      <w:proofErr w:type="gramEnd"/>
      <w:r w:rsidRPr="00202209">
        <w:t xml:space="preserve"> жилого дома и отопление.</w:t>
      </w:r>
    </w:p>
    <w:p w:rsidR="002D77E9" w:rsidRPr="00202209" w:rsidRDefault="002D77E9" w:rsidP="00CD09C0">
      <w:pPr>
        <w:numPr>
          <w:ilvl w:val="0"/>
          <w:numId w:val="4"/>
        </w:numPr>
        <w:shd w:val="clear" w:color="auto" w:fill="FFFFFF"/>
        <w:tabs>
          <w:tab w:val="left" w:pos="426"/>
        </w:tabs>
        <w:jc w:val="both"/>
      </w:pPr>
      <w:r w:rsidRPr="00202209">
        <w:t xml:space="preserve">  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здоровью, предупреждением ущерба его имуществу или вследствие действия обстоятельств непреодолимой  силы. </w:t>
      </w:r>
    </w:p>
    <w:p w:rsidR="002D77E9" w:rsidRPr="00202209" w:rsidRDefault="002D77E9" w:rsidP="00CD09C0">
      <w:pPr>
        <w:numPr>
          <w:ilvl w:val="0"/>
          <w:numId w:val="4"/>
        </w:numPr>
        <w:shd w:val="clear" w:color="auto" w:fill="FFFFFF"/>
        <w:tabs>
          <w:tab w:val="clear" w:pos="0"/>
          <w:tab w:val="left" w:pos="284"/>
          <w:tab w:val="left" w:pos="426"/>
        </w:tabs>
        <w:jc w:val="both"/>
      </w:pPr>
      <w:r w:rsidRPr="00202209">
        <w:t xml:space="preserve"> </w:t>
      </w:r>
      <w:proofErr w:type="gramStart"/>
      <w:r w:rsidRPr="00202209">
        <w:t>В случае если Собственник (наниматель, арендатор)  несвоевременно и/или не в полном объеме внес плату по настоящему Договору, то Управляющая организация вправе взыскать пени в размере одной трехсотой ставки рефинансирования Банка России, действующей на момент оплаты, от невыплаченных в срок сумм за каждый день просрочки, начиная со следующего дня после наступления установленного срока оплаты по день фактиче</w:t>
      </w:r>
      <w:r w:rsidRPr="00202209">
        <w:softHyphen/>
        <w:t>ской выплаты включительно.</w:t>
      </w:r>
      <w:proofErr w:type="gramEnd"/>
    </w:p>
    <w:p w:rsidR="002D77E9" w:rsidRPr="00202209" w:rsidRDefault="002D77E9" w:rsidP="00CD09C0">
      <w:pPr>
        <w:numPr>
          <w:ilvl w:val="0"/>
          <w:numId w:val="4"/>
        </w:numPr>
        <w:shd w:val="clear" w:color="auto" w:fill="FFFFFF"/>
        <w:tabs>
          <w:tab w:val="clear" w:pos="0"/>
          <w:tab w:val="left" w:pos="284"/>
          <w:tab w:val="left" w:pos="426"/>
        </w:tabs>
        <w:jc w:val="both"/>
      </w:pPr>
      <w:r w:rsidRPr="00202209">
        <w:t xml:space="preserve"> При выявлении Управляющей организацией факта проживания в квартире Собственника лиц, не зарегистрированных в установленном порядке, и невнесения за них платы по Договору, Управляющая организация после соответствующей проверки, составления Акта и предупреждения Собственника (нанимателя, арендатора), вправе произвести перерасчет по количеству проживающих плату за коммунальные услуги исходя из нормативов потребления за период не более</w:t>
      </w:r>
      <w:proofErr w:type="gramStart"/>
      <w:r w:rsidRPr="00202209">
        <w:t>,</w:t>
      </w:r>
      <w:proofErr w:type="gramEnd"/>
      <w:r w:rsidRPr="00202209">
        <w:t xml:space="preserve"> чем за шесть календарных месяцев до выявления факта такого проживания.</w:t>
      </w: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426"/>
        </w:tabs>
        <w:jc w:val="both"/>
      </w:pP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6525"/>
        </w:tabs>
        <w:jc w:val="center"/>
      </w:pPr>
      <w:r w:rsidRPr="00202209">
        <w:t>5. ОТВЕТСТВЕННОСТЬ СТОРОН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5.1. Стороны при неисполнении или ненадлежащем исполнении предусмотренных настоящим Договором обязательств несут ответственность, предусмотренную дейст</w:t>
      </w:r>
      <w:r w:rsidRPr="00202209">
        <w:softHyphen/>
        <w:t>вующим законодательством РФ.</w:t>
      </w:r>
    </w:p>
    <w:p w:rsidR="002D77E9" w:rsidRPr="00202209" w:rsidRDefault="002D77E9" w:rsidP="00CD09C0">
      <w:pPr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jc w:val="both"/>
      </w:pPr>
      <w:r w:rsidRPr="00202209">
        <w:t>Управляющая организация несет ответственность по настоящему Договору в объеме взятых обязательств (в границах эксплуатационной ответственности).</w:t>
      </w:r>
    </w:p>
    <w:p w:rsidR="002D77E9" w:rsidRPr="00202209" w:rsidRDefault="002D77E9" w:rsidP="00CD09C0">
      <w:pPr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jc w:val="both"/>
      </w:pPr>
      <w:r w:rsidRPr="00202209">
        <w:t>Управляющая организация не несет ответственности и не возмещает убытки и причиненный ущерб общему имуществу, если он возник в результате:</w:t>
      </w: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426"/>
        </w:tabs>
        <w:jc w:val="both"/>
      </w:pPr>
      <w:r w:rsidRPr="00202209">
        <w:t>-  действий (бездействий) собственников и лиц, проживающих в помещениях собственников;</w:t>
      </w: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426"/>
        </w:tabs>
        <w:jc w:val="both"/>
      </w:pPr>
      <w:r w:rsidRPr="00202209">
        <w:t>- использования собственниками общего имущества не по назначению и с нарушением действующего законодательства;</w:t>
      </w: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426"/>
        </w:tabs>
        <w:jc w:val="both"/>
      </w:pPr>
      <w:r w:rsidRPr="00202209">
        <w:t xml:space="preserve">- не обеспечения собственниками своих обязательств, установленных настоящим Договором.  </w:t>
      </w: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426"/>
        </w:tabs>
        <w:jc w:val="both"/>
      </w:pPr>
      <w:r w:rsidRPr="00202209">
        <w:t>- аварий, произошедших не по вине Управляющего и при невозможности последнего предусмотреть или устранить причины, вызвавшие эти аварии (вандализм, поджог, кража и пр.).</w:t>
      </w:r>
    </w:p>
    <w:p w:rsidR="002D77E9" w:rsidRPr="00202209" w:rsidRDefault="002D77E9" w:rsidP="00CD09C0">
      <w:pPr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jc w:val="both"/>
      </w:pPr>
      <w:r w:rsidRPr="00202209">
        <w:t xml:space="preserve">Управляющая организация не отвечает по обязательствам Собственников. Собственники не отвечают по обязательствам Управляющей организации, которые возникли не по поручению Собственников. </w:t>
      </w:r>
    </w:p>
    <w:p w:rsidR="002D77E9" w:rsidRPr="00202209" w:rsidRDefault="002D77E9" w:rsidP="00CD09C0">
      <w:pPr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jc w:val="both"/>
      </w:pPr>
      <w:r w:rsidRPr="00202209">
        <w:t>Собственник несет ответственность в полном объеме за ущерб, причиненный Управляющей организации в результате противоправных действий Собственника.</w:t>
      </w:r>
    </w:p>
    <w:p w:rsidR="002D77E9" w:rsidRPr="00202209" w:rsidRDefault="002D77E9" w:rsidP="00CD09C0">
      <w:pPr>
        <w:numPr>
          <w:ilvl w:val="0"/>
          <w:numId w:val="5"/>
        </w:numPr>
        <w:shd w:val="clear" w:color="auto" w:fill="FFFFFF"/>
        <w:tabs>
          <w:tab w:val="left" w:pos="284"/>
          <w:tab w:val="left" w:pos="567"/>
        </w:tabs>
        <w:jc w:val="both"/>
      </w:pPr>
      <w:r w:rsidRPr="00202209">
        <w:t>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 Собственник.</w:t>
      </w:r>
    </w:p>
    <w:p w:rsidR="002D77E9" w:rsidRPr="00202209" w:rsidRDefault="002D77E9" w:rsidP="00CD09C0">
      <w:pPr>
        <w:numPr>
          <w:ilvl w:val="0"/>
          <w:numId w:val="5"/>
        </w:numPr>
        <w:shd w:val="clear" w:color="auto" w:fill="FFFFFF"/>
        <w:tabs>
          <w:tab w:val="left" w:pos="284"/>
          <w:tab w:val="left" w:pos="567"/>
        </w:tabs>
        <w:jc w:val="both"/>
      </w:pPr>
      <w:r w:rsidRPr="00202209">
        <w:t>Если Собственник не принимает решение на общем собрании о проведении капитальных ремонтов конструктивных элементов много</w:t>
      </w:r>
      <w:r w:rsidRPr="00202209">
        <w:softHyphen/>
        <w:t>квартирного дома, ответственность за состояние общего имущества много</w:t>
      </w:r>
      <w:r w:rsidRPr="00202209">
        <w:softHyphen/>
        <w:t>квартирного дома  и его ухудшение, ложится на Собственников помещений в доме.</w:t>
      </w: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426"/>
        </w:tabs>
        <w:jc w:val="both"/>
      </w:pPr>
      <w:r w:rsidRPr="00202209">
        <w:t>5.8.</w:t>
      </w:r>
      <w:r w:rsidRPr="00202209">
        <w:tab/>
        <w:t>Вместе с тем, в случае невыполнения Собственниками помещений в доме необходимых работ по капитальному ремонту (реконструкции) дома или отдельных эле</w:t>
      </w:r>
      <w:r w:rsidRPr="00202209">
        <w:softHyphen/>
        <w:t>ментов, Управляющая организация оставляет за собой право требовать изменения размера платы по Договору в части содержания и текущего ремонта общего имущества дома на сумму увеличения затрат на эксплуатацию дома.</w:t>
      </w: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426"/>
        </w:tabs>
        <w:jc w:val="both"/>
      </w:pP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center"/>
      </w:pPr>
      <w:r w:rsidRPr="00202209">
        <w:t>6.   СРОК ДЕЙСТВИЯ И РАСТОРЖЕНИЕ НАСТОЯЩЕГО ДОГОВОРА</w:t>
      </w:r>
    </w:p>
    <w:p w:rsidR="002D77E9" w:rsidRPr="00202209" w:rsidRDefault="002D77E9" w:rsidP="00CD09C0">
      <w:pPr>
        <w:jc w:val="both"/>
      </w:pPr>
      <w:r w:rsidRPr="00202209">
        <w:t xml:space="preserve">Настоящий Договор и приложения к нему считаются подписанными с момента </w:t>
      </w:r>
      <w:r w:rsidR="00CD09C0" w:rsidRPr="00202209">
        <w:t>его</w:t>
      </w:r>
      <w:r w:rsidRPr="00202209">
        <w:t xml:space="preserve"> </w:t>
      </w:r>
      <w:r w:rsidR="00CD09C0" w:rsidRPr="00202209">
        <w:t>подписания</w:t>
      </w:r>
      <w:r w:rsidRPr="00202209">
        <w:t xml:space="preserve"> </w:t>
      </w:r>
      <w:proofErr w:type="gramStart"/>
      <w:r w:rsidRPr="00202209">
        <w:t>Собственник</w:t>
      </w:r>
      <w:r w:rsidR="00CD09C0" w:rsidRPr="00202209">
        <w:t>ом</w:t>
      </w:r>
      <w:proofErr w:type="gramEnd"/>
      <w:r w:rsidRPr="00202209">
        <w:t xml:space="preserve"> и вступает в силу с «</w:t>
      </w:r>
      <w:r w:rsidR="00CD09C0" w:rsidRPr="00202209">
        <w:t>01</w:t>
      </w:r>
      <w:r w:rsidRPr="00202209">
        <w:t xml:space="preserve">» </w:t>
      </w:r>
      <w:r w:rsidR="00CD09C0" w:rsidRPr="00202209">
        <w:t>августа</w:t>
      </w:r>
      <w:r w:rsidRPr="00202209">
        <w:t xml:space="preserve"> 201</w:t>
      </w:r>
      <w:r w:rsidR="00CD09C0" w:rsidRPr="00202209">
        <w:t>2 г. и действует до</w:t>
      </w:r>
      <w:r w:rsidRPr="00202209">
        <w:t xml:space="preserve">  «</w:t>
      </w:r>
      <w:r w:rsidR="00CD09C0" w:rsidRPr="00202209">
        <w:t>31</w:t>
      </w:r>
      <w:r w:rsidRPr="00202209">
        <w:t xml:space="preserve">» </w:t>
      </w:r>
      <w:r w:rsidR="000D46B1" w:rsidRPr="00202209">
        <w:t>июля</w:t>
      </w:r>
      <w:r w:rsidR="00CD09C0" w:rsidRPr="00202209">
        <w:t xml:space="preserve"> </w:t>
      </w:r>
      <w:r w:rsidRPr="00202209">
        <w:t>201</w:t>
      </w:r>
      <w:r w:rsidR="000D46B1" w:rsidRPr="00202209">
        <w:t>4</w:t>
      </w:r>
      <w:r w:rsidRPr="00202209">
        <w:t xml:space="preserve"> г.</w:t>
      </w:r>
    </w:p>
    <w:p w:rsidR="002D77E9" w:rsidRPr="00202209" w:rsidRDefault="002D77E9" w:rsidP="00CD09C0">
      <w:pPr>
        <w:jc w:val="both"/>
      </w:pPr>
      <w:r w:rsidRPr="00202209">
        <w:t xml:space="preserve">6.2. При отсутствии письменного отказа от одной из Сторон от пролонгации настоящего Договора или его пересмотре за один месяц до его окончания настоящий Договор считается продленным на тот же срок и на тех же условиях. </w:t>
      </w:r>
    </w:p>
    <w:p w:rsidR="002D77E9" w:rsidRPr="00202209" w:rsidRDefault="002D77E9" w:rsidP="00CD09C0">
      <w:pPr>
        <w:jc w:val="both"/>
      </w:pPr>
      <w:r w:rsidRPr="00202209">
        <w:t>6.3. Изменение и расторжение настоящего Договора осуществляется в порядке, предусмотренном действующим законодательством. Настоящий Договор может быть расторгнут:</w:t>
      </w:r>
    </w:p>
    <w:p w:rsidR="002D77E9" w:rsidRPr="00202209" w:rsidRDefault="002D77E9" w:rsidP="00CD09C0">
      <w:pPr>
        <w:jc w:val="both"/>
      </w:pPr>
      <w:r w:rsidRPr="00202209">
        <w:t>6.3.1. В одностороннем порядке:</w:t>
      </w:r>
    </w:p>
    <w:p w:rsidR="002D77E9" w:rsidRPr="00202209" w:rsidRDefault="002D77E9" w:rsidP="00CD09C0">
      <w:pPr>
        <w:jc w:val="both"/>
      </w:pPr>
      <w:r w:rsidRPr="00202209">
        <w:t xml:space="preserve">а) по инициативе Собственника в случаях предусмотренных действующим законодательством, если Собственники погасили задолженность перед Управляющей организацией и покрыли ее убытки, возникшие  в связи с </w:t>
      </w:r>
      <w:r w:rsidRPr="00202209">
        <w:lastRenderedPageBreak/>
        <w:t>расторжением настоящего договора;</w:t>
      </w:r>
    </w:p>
    <w:p w:rsidR="002D77E9" w:rsidRPr="00202209" w:rsidRDefault="002D77E9" w:rsidP="00CD09C0">
      <w:pPr>
        <w:jc w:val="both"/>
      </w:pPr>
      <w:r w:rsidRPr="00202209">
        <w:t xml:space="preserve">б) по инициативе Управляющей организации, о чем Собственник помещения должен быть предупрежден не позже чем за один месяц до прекращения настоящего Договора. </w:t>
      </w:r>
    </w:p>
    <w:p w:rsidR="002D77E9" w:rsidRPr="00202209" w:rsidRDefault="002D77E9" w:rsidP="00CD09C0">
      <w:pPr>
        <w:jc w:val="both"/>
      </w:pPr>
      <w:r w:rsidRPr="00202209">
        <w:t>6.3.2. По соглашению сторон.</w:t>
      </w:r>
    </w:p>
    <w:p w:rsidR="002D77E9" w:rsidRPr="00202209" w:rsidRDefault="002D77E9" w:rsidP="00CD09C0">
      <w:pPr>
        <w:jc w:val="both"/>
      </w:pPr>
      <w:r w:rsidRPr="00202209">
        <w:t>6.3.3. В судебном порядке.</w:t>
      </w:r>
    </w:p>
    <w:p w:rsidR="002D77E9" w:rsidRPr="00202209" w:rsidRDefault="002D77E9" w:rsidP="00CD09C0">
      <w:pPr>
        <w:jc w:val="both"/>
      </w:pPr>
      <w:r w:rsidRPr="00202209">
        <w:t>6.3.4. В случае ликвидации Управляющей организации.</w:t>
      </w:r>
    </w:p>
    <w:p w:rsidR="002D77E9" w:rsidRPr="00202209" w:rsidRDefault="002D77E9" w:rsidP="00CD09C0">
      <w:pPr>
        <w:jc w:val="both"/>
      </w:pPr>
      <w:r w:rsidRPr="00202209">
        <w:t>6.3.5. В связи с окончанием срока действия Договора и уведомления одной из Сторон другой Стороны о нежелании его продлевать.</w:t>
      </w:r>
    </w:p>
    <w:p w:rsidR="002D77E9" w:rsidRPr="00202209" w:rsidRDefault="002D77E9" w:rsidP="00CD09C0">
      <w:pPr>
        <w:jc w:val="both"/>
      </w:pPr>
      <w:r w:rsidRPr="00202209">
        <w:t>6.4. В случае расторжения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Собственников  должна уведомить орган местного самоуправления для принятия им соответствующих решений.</w:t>
      </w:r>
    </w:p>
    <w:p w:rsidR="002D77E9" w:rsidRPr="00202209" w:rsidRDefault="002D77E9" w:rsidP="00CD09C0">
      <w:pPr>
        <w:jc w:val="both"/>
      </w:pPr>
      <w:r w:rsidRPr="00202209">
        <w:t>6.5.  Расторжение Договора не является для Собственника основанием для прекращения обязательств по оплате произведенных Управляющей организацией затрат (услуг и работ) во время действия настоящего Договора.</w:t>
      </w:r>
    </w:p>
    <w:p w:rsidR="002D77E9" w:rsidRPr="00202209" w:rsidRDefault="002D77E9" w:rsidP="00CD09C0">
      <w:pPr>
        <w:jc w:val="both"/>
      </w:pPr>
      <w:r w:rsidRPr="00202209">
        <w:t xml:space="preserve">6.6. В случае расторжения договорных отношений обработка персональных данных прекращается. Персональные данные после прекращения обработки подлежат уничтожению в установленные сроки, если собственник помещения (в письменной форме) не поручил передать такие данные уполномоченному им лицу. </w:t>
      </w:r>
    </w:p>
    <w:p w:rsidR="002D77E9" w:rsidRPr="00202209" w:rsidRDefault="002D77E9" w:rsidP="00CD09C0">
      <w:pPr>
        <w:jc w:val="both"/>
      </w:pPr>
      <w:r w:rsidRPr="00202209">
        <w:t xml:space="preserve">6.7. Изменение условий настоящего Договора осуществляется в порядке, предусмотренном жилищным и гражданским законодательством.     </w:t>
      </w:r>
    </w:p>
    <w:p w:rsidR="00611D36" w:rsidRPr="00202209" w:rsidRDefault="00611D36" w:rsidP="00CD09C0">
      <w:pPr>
        <w:shd w:val="clear" w:color="auto" w:fill="FFFFFF"/>
        <w:tabs>
          <w:tab w:val="left" w:pos="284"/>
          <w:tab w:val="left" w:pos="871"/>
        </w:tabs>
        <w:jc w:val="both"/>
      </w:pP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871"/>
        </w:tabs>
        <w:jc w:val="center"/>
      </w:pPr>
      <w:r w:rsidRPr="00202209">
        <w:t>7.   КОНТРОЛЬ СОБСТВЕННИКА ЗА ДЕЯТЕЛЬНОСТЬЮ УПРАВЛЯЮЩЕЙ КОМПАНИИ</w:t>
      </w:r>
    </w:p>
    <w:p w:rsidR="002D77E9" w:rsidRPr="00202209" w:rsidRDefault="002D77E9" w:rsidP="00CD09C0">
      <w:pPr>
        <w:jc w:val="both"/>
      </w:pPr>
      <w:r w:rsidRPr="00202209">
        <w:t>7.1. Собственник осуществляет контроль выполнения Управляющей органи</w:t>
      </w:r>
      <w:r w:rsidRPr="00202209">
        <w:softHyphen/>
        <w:t>зацией ее обязательств по настоящему Договору уполномоченным общим собранием собственников  многоквартирного дома лицом.</w:t>
      </w:r>
    </w:p>
    <w:p w:rsidR="002D77E9" w:rsidRPr="00202209" w:rsidRDefault="002D77E9" w:rsidP="00CD09C0">
      <w:pPr>
        <w:jc w:val="both"/>
      </w:pPr>
      <w:r w:rsidRPr="00202209">
        <w:t xml:space="preserve">7.2. Контроль деятельности Управляющей организации осуществляется посредством: </w:t>
      </w:r>
    </w:p>
    <w:p w:rsidR="002D77E9" w:rsidRPr="00202209" w:rsidRDefault="002D77E9" w:rsidP="00CD09C0">
      <w:pPr>
        <w:jc w:val="both"/>
      </w:pPr>
      <w:proofErr w:type="gramStart"/>
      <w:r w:rsidRPr="00202209">
        <w:t>- получения от ответственных лиц Управляющей организации информации об установленных ценах и тарифах на услуги и работы по содержанию и ремонту многоквартирного дома и жилых помещений в нем, о размерах оплаты в соответствии с этими ценами и тарифами, о перечне, объеме, качестве и периодичности оказываемых услуг и выполняемых работ, а также о ценах и тарифах на предоставляемые коммунальные услуги и размерах</w:t>
      </w:r>
      <w:proofErr w:type="gramEnd"/>
      <w:r w:rsidRPr="00202209">
        <w:t xml:space="preserve"> оплаты этих услуг;</w:t>
      </w:r>
    </w:p>
    <w:p w:rsidR="002D77E9" w:rsidRPr="00202209" w:rsidRDefault="002D77E9" w:rsidP="00CD09C0">
      <w:pPr>
        <w:jc w:val="both"/>
      </w:pPr>
      <w:r w:rsidRPr="00202209">
        <w:t>-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:rsidR="002D77E9" w:rsidRPr="00202209" w:rsidRDefault="002D77E9" w:rsidP="00CD09C0">
      <w:pPr>
        <w:jc w:val="both"/>
      </w:pPr>
      <w:proofErr w:type="gramStart"/>
      <w:r w:rsidRPr="00202209">
        <w:t>- участия в сезонных (весеннего, осеннего) осмотрах общего имущества, а также участия в проверках технического состояния инженерных систем и оборудования с целью подготовки предложений по их ремонту;</w:t>
      </w:r>
      <w:proofErr w:type="gramEnd"/>
    </w:p>
    <w:p w:rsidR="002D77E9" w:rsidRPr="00202209" w:rsidRDefault="002D77E9" w:rsidP="00CD09C0">
      <w:pPr>
        <w:jc w:val="both"/>
      </w:pPr>
      <w:r w:rsidRPr="00202209"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2D77E9" w:rsidRPr="00202209" w:rsidRDefault="002D77E9" w:rsidP="00CD09C0">
      <w:pPr>
        <w:jc w:val="both"/>
      </w:pPr>
      <w:r w:rsidRPr="00202209">
        <w:t>- составления актов о нарушении условий Договора в соответствии с положениями настоящего раздела Договора;</w:t>
      </w:r>
    </w:p>
    <w:p w:rsidR="002D77E9" w:rsidRPr="00202209" w:rsidRDefault="002D77E9" w:rsidP="00CD09C0">
      <w:pPr>
        <w:jc w:val="both"/>
      </w:pPr>
      <w:r w:rsidRPr="00202209">
        <w:t>- инициирования созыва внеочередного общего собрания собственников для принятия решений по фактам выявленных нарушений и отсутствия ответов от Управляющей организации на обращения Собственника с уведомлением о проведении такого собрания (указанием даты, времени и места) Управляющей организации;</w:t>
      </w:r>
    </w:p>
    <w:p w:rsidR="002D77E9" w:rsidRPr="00202209" w:rsidRDefault="002D77E9" w:rsidP="00CD09C0">
      <w:pPr>
        <w:jc w:val="both"/>
      </w:pPr>
      <w:r w:rsidRPr="00202209">
        <w:t xml:space="preserve">- обращения в органы, осуществляющие государственный контроль использования и сохранности жилищного фонда, его соответствия установленным требованиям для административного воздействия, в частности в Государственную жилищную инспекцию </w:t>
      </w:r>
      <w:r w:rsidR="000D46B1" w:rsidRPr="00202209">
        <w:t>Пермского края</w:t>
      </w:r>
      <w:r w:rsidRPr="00202209">
        <w:t>, обращения в другие инстанции согласно действующему законодательству.</w:t>
      </w:r>
    </w:p>
    <w:p w:rsidR="002D77E9" w:rsidRPr="00202209" w:rsidRDefault="002D77E9" w:rsidP="00CD09C0">
      <w:pPr>
        <w:jc w:val="both"/>
      </w:pPr>
      <w:r w:rsidRPr="00202209">
        <w:t>7.3. Управляющая организация отвечает перед Собственниками помещений за нарушение своих обязательств и несет ответственность за надлежащее содержание общего имущества в соответствии с законодательством Российской Федерации и настоящим договором.</w:t>
      </w:r>
    </w:p>
    <w:p w:rsidR="002D77E9" w:rsidRPr="00202209" w:rsidRDefault="002D77E9" w:rsidP="00CD09C0">
      <w:pPr>
        <w:jc w:val="both"/>
      </w:pPr>
      <w:r w:rsidRPr="00202209">
        <w:t>7.4. Нарушения, выявленные Собственником или уполномоченным общим собра</w:t>
      </w:r>
      <w:r w:rsidRPr="00202209">
        <w:softHyphen/>
        <w:t>нием собственников многоквартирного дома лицом, фиксируются в пись</w:t>
      </w:r>
      <w:r w:rsidRPr="00202209">
        <w:softHyphen/>
        <w:t>менном виде (актом) в присутствии уполномоченных представителей Управляющей организации. Акт должен содержать: дату и время его составления; дату, время и характер нарушения, факты причинения вреда имуществу Собственника, описание (при наличии возможности - фотографирование или видеосъемка) повреждений имущества; все разногласия, особые мнения и возражения, возникшие при составлении акта; подписи членов комиссии и Собственника.</w:t>
      </w:r>
    </w:p>
    <w:p w:rsidR="002D77E9" w:rsidRPr="00202209" w:rsidRDefault="002D77E9" w:rsidP="00CD09C0">
      <w:pPr>
        <w:jc w:val="both"/>
      </w:pPr>
      <w:r w:rsidRPr="00202209">
        <w:t>Недостатки, указанные в акте, если они возникли по вине Управляющей орга</w:t>
      </w:r>
      <w:r w:rsidRPr="00202209">
        <w:softHyphen/>
        <w:t>низации или вследствие ненадлежащего выполнения своих обязательств по настояще</w:t>
      </w:r>
      <w:r w:rsidRPr="00202209">
        <w:softHyphen/>
        <w:t>му Договору, Управляющая организация устраняет в кратчайшие сроки и за свой счет.</w:t>
      </w:r>
    </w:p>
    <w:p w:rsidR="002D77E9" w:rsidRPr="00202209" w:rsidRDefault="002D77E9" w:rsidP="00CD09C0">
      <w:pPr>
        <w:jc w:val="both"/>
      </w:pPr>
      <w:r w:rsidRPr="00202209">
        <w:t>7.5. Запросы Собственников в Управляющую организацию, относительно предоставления информации, предусмотренной настоящим договором и действующим законодательством, могут быть направлены в письменном и электронном виде. Информация на основании запроса в электронном виде предоставляется на адрес электронной почты Собственника в течение 5 рабочих дней со дня поступления запроса. Предоставление информации по письменному запросу осуществляется в 20-дневный срок со дня его поступления посредством направления (в письменной форме) в адрес Собственника почтового отправления либо выдачи запрашиваемой информации лично Собственнику по месту нахождения Управляющей организации.</w:t>
      </w: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426"/>
        </w:tabs>
        <w:jc w:val="both"/>
      </w:pP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3506"/>
        </w:tabs>
        <w:jc w:val="center"/>
      </w:pPr>
      <w:r w:rsidRPr="00202209">
        <w:t>8.  РАЗРЕШЕНИЕ СПОРОВ</w:t>
      </w:r>
    </w:p>
    <w:p w:rsidR="002D77E9" w:rsidRPr="00202209" w:rsidRDefault="002D77E9" w:rsidP="00CD09C0">
      <w:pPr>
        <w:jc w:val="both"/>
      </w:pPr>
      <w:r w:rsidRPr="00202209">
        <w:t>8.1. Все споры по настоящему договору решаются путем переговоров, а при невозможности достижения соглашения - в судебном порядке.</w:t>
      </w: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567"/>
        </w:tabs>
        <w:jc w:val="both"/>
      </w:pP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3506"/>
        </w:tabs>
        <w:jc w:val="center"/>
      </w:pPr>
      <w:r w:rsidRPr="00202209">
        <w:t>9.   ПРОЧИЕ ПОЛОЖЕНИЯ</w:t>
      </w:r>
    </w:p>
    <w:p w:rsidR="002D77E9" w:rsidRPr="00202209" w:rsidRDefault="002D77E9" w:rsidP="00CD09C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202209">
        <w:rPr>
          <w:rFonts w:ascii="Times New Roman" w:hAnsi="Times New Roman" w:cs="Times New Roman"/>
          <w:sz w:val="20"/>
          <w:szCs w:val="20"/>
        </w:rPr>
        <w:t>9.1. Все изменения и дополнения к настоящему договору осуществляются путем заключения дополнительного соглашения, являющегося неотъемлемой частью настоящего договора, принятого на общем собрании.</w:t>
      </w:r>
    </w:p>
    <w:p w:rsidR="002D77E9" w:rsidRPr="00202209" w:rsidRDefault="002D77E9" w:rsidP="007F7039">
      <w:pPr>
        <w:numPr>
          <w:ilvl w:val="0"/>
          <w:numId w:val="6"/>
        </w:numPr>
        <w:shd w:val="clear" w:color="auto" w:fill="FFFFFF"/>
        <w:tabs>
          <w:tab w:val="clear" w:pos="142"/>
          <w:tab w:val="num" w:pos="-180"/>
          <w:tab w:val="left" w:pos="0"/>
          <w:tab w:val="left" w:pos="426"/>
        </w:tabs>
        <w:ind w:left="0"/>
        <w:jc w:val="both"/>
      </w:pPr>
      <w:r w:rsidRPr="00202209">
        <w:lastRenderedPageBreak/>
        <w:t>Стороны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 либо иной ущерб. В противном случае виновная Сторона обязуется возместить другой Стороне весь нанесенный ущерб.</w:t>
      </w:r>
    </w:p>
    <w:p w:rsidR="000D46B1" w:rsidRPr="00202209" w:rsidRDefault="002D77E9" w:rsidP="007F7039">
      <w:pPr>
        <w:numPr>
          <w:ilvl w:val="0"/>
          <w:numId w:val="6"/>
        </w:numPr>
        <w:shd w:val="clear" w:color="auto" w:fill="FFFFFF"/>
        <w:tabs>
          <w:tab w:val="clear" w:pos="142"/>
          <w:tab w:val="num" w:pos="0"/>
          <w:tab w:val="left" w:pos="284"/>
          <w:tab w:val="left" w:pos="426"/>
        </w:tabs>
        <w:ind w:left="0"/>
        <w:jc w:val="both"/>
      </w:pPr>
      <w:r w:rsidRPr="00202209">
        <w:t xml:space="preserve">Настоящий Договор составлен в </w:t>
      </w:r>
      <w:r w:rsidR="000D46B1" w:rsidRPr="00202209">
        <w:t>двух</w:t>
      </w:r>
      <w:r w:rsidRPr="00202209">
        <w:t xml:space="preserve"> экземпляр</w:t>
      </w:r>
      <w:r w:rsidR="000D46B1" w:rsidRPr="00202209">
        <w:t>ах, имеющих равную юридическую силу, по одному для каждой из сторон.</w:t>
      </w:r>
      <w:r w:rsidRPr="00202209">
        <w:t xml:space="preserve"> </w:t>
      </w:r>
    </w:p>
    <w:p w:rsidR="002D77E9" w:rsidRPr="00202209" w:rsidRDefault="002D77E9" w:rsidP="007F7039">
      <w:pPr>
        <w:numPr>
          <w:ilvl w:val="0"/>
          <w:numId w:val="6"/>
        </w:numPr>
        <w:shd w:val="clear" w:color="auto" w:fill="FFFFFF"/>
        <w:tabs>
          <w:tab w:val="clear" w:pos="142"/>
          <w:tab w:val="num" w:pos="0"/>
          <w:tab w:val="left" w:pos="284"/>
          <w:tab w:val="left" w:pos="426"/>
        </w:tabs>
        <w:ind w:left="0"/>
        <w:jc w:val="both"/>
      </w:pPr>
      <w:r w:rsidRPr="00202209">
        <w:t>В случае прекращения права собственности на помещение в многоквартирном жилом доме, Собственник утрачивает статус Стороны договора (за исключением прав и обязанностей, возникших до прекращения права).</w:t>
      </w:r>
    </w:p>
    <w:p w:rsidR="002D77E9" w:rsidRPr="00202209" w:rsidRDefault="002D77E9" w:rsidP="007F7039">
      <w:pPr>
        <w:numPr>
          <w:ilvl w:val="0"/>
          <w:numId w:val="6"/>
        </w:numPr>
        <w:shd w:val="clear" w:color="auto" w:fill="FFFFFF"/>
        <w:tabs>
          <w:tab w:val="clear" w:pos="142"/>
          <w:tab w:val="num" w:pos="0"/>
          <w:tab w:val="left" w:pos="284"/>
          <w:tab w:val="left" w:pos="426"/>
        </w:tabs>
        <w:ind w:left="0"/>
        <w:jc w:val="both"/>
      </w:pPr>
      <w:r w:rsidRPr="00202209">
        <w:t>Лицо, приобретшее право собственности на помещение в многоквартирном жилом доме, приобретает права и обязанности Стороны настоящего Договора с мо</w:t>
      </w:r>
      <w:r w:rsidRPr="00202209">
        <w:softHyphen/>
        <w:t>мента возникновения права собственности.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дома.</w:t>
      </w:r>
    </w:p>
    <w:p w:rsidR="002D77E9" w:rsidRPr="00202209" w:rsidRDefault="002D77E9" w:rsidP="007F7039">
      <w:pPr>
        <w:pStyle w:val="ConsPlusNormal"/>
        <w:widowControl/>
        <w:numPr>
          <w:ilvl w:val="1"/>
          <w:numId w:val="13"/>
        </w:numPr>
        <w:tabs>
          <w:tab w:val="clear" w:pos="435"/>
          <w:tab w:val="num" w:pos="540"/>
        </w:tabs>
        <w:ind w:left="0" w:firstLine="0"/>
        <w:jc w:val="both"/>
        <w:rPr>
          <w:sz w:val="20"/>
          <w:szCs w:val="20"/>
        </w:rPr>
      </w:pPr>
      <w:r w:rsidRPr="00202209">
        <w:rPr>
          <w:sz w:val="20"/>
          <w:szCs w:val="20"/>
        </w:rPr>
        <w:t>К настоящему Договору прилагаются и являются его неотъемлемой частью:</w:t>
      </w:r>
      <w:r w:rsidRPr="00202209">
        <w:rPr>
          <w:sz w:val="20"/>
          <w:szCs w:val="20"/>
        </w:rPr>
        <w:br/>
        <w:t>Приложение № 1 Состав общего имущества многоквартирного дома;</w:t>
      </w:r>
      <w:r w:rsidRPr="00202209">
        <w:rPr>
          <w:sz w:val="20"/>
          <w:szCs w:val="20"/>
        </w:rPr>
        <w:br/>
        <w:t>Приложение № 2 Перечень и стоимость коммунальных услуг и коммунальных ресурсов;</w:t>
      </w:r>
    </w:p>
    <w:p w:rsidR="002D77E9" w:rsidRPr="00202209" w:rsidRDefault="002D77E9" w:rsidP="00CD09C0">
      <w:pPr>
        <w:shd w:val="clear" w:color="auto" w:fill="FFFFFF"/>
        <w:tabs>
          <w:tab w:val="left" w:pos="284"/>
          <w:tab w:val="left" w:pos="426"/>
        </w:tabs>
        <w:jc w:val="both"/>
      </w:pPr>
      <w:r w:rsidRPr="00202209">
        <w:t>Приложение № 3 Перечень работ и услуг по содержанию и ремонту;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>Приложение № 4 Схема разграничения ответственности за состояние инже</w:t>
      </w:r>
      <w:r w:rsidRPr="00202209">
        <w:softHyphen/>
        <w:t>нерного оборудования в многоквартирном жилом доме между Собственником и Управляющей организацией;</w:t>
      </w:r>
    </w:p>
    <w:p w:rsidR="002D77E9" w:rsidRPr="00202209" w:rsidRDefault="002D77E9" w:rsidP="00CD09C0">
      <w:pPr>
        <w:tabs>
          <w:tab w:val="left" w:pos="284"/>
          <w:tab w:val="left" w:pos="900"/>
        </w:tabs>
        <w:jc w:val="both"/>
      </w:pPr>
      <w:r w:rsidRPr="00202209">
        <w:t>Приложение № 5 Отчет по затратам на содержание и ремонт общего имущества жилого дома.</w:t>
      </w:r>
    </w:p>
    <w:p w:rsidR="00CD09C0" w:rsidRPr="00202209" w:rsidRDefault="00CD09C0" w:rsidP="00CD09C0">
      <w:pPr>
        <w:shd w:val="clear" w:color="auto" w:fill="FFFFFF"/>
        <w:tabs>
          <w:tab w:val="left" w:pos="284"/>
        </w:tabs>
        <w:jc w:val="both"/>
      </w:pP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center"/>
      </w:pPr>
      <w:r w:rsidRPr="00202209">
        <w:t>10. РЕКВИЗИТЫ И ПОДПИСИ СТОРОН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 xml:space="preserve">                                 </w:t>
      </w:r>
    </w:p>
    <w:tbl>
      <w:tblPr>
        <w:tblW w:w="0" w:type="auto"/>
        <w:tblInd w:w="108" w:type="dxa"/>
        <w:tblBorders>
          <w:top w:val="single" w:sz="4" w:space="0" w:color="FFFEFF" w:themeColor="background1"/>
          <w:left w:val="single" w:sz="4" w:space="0" w:color="FFFEFF" w:themeColor="background1"/>
          <w:bottom w:val="single" w:sz="4" w:space="0" w:color="FFFEFF" w:themeColor="background1"/>
          <w:right w:val="single" w:sz="4" w:space="0" w:color="FFFEFF" w:themeColor="background1"/>
          <w:insideH w:val="single" w:sz="4" w:space="0" w:color="FFFEFF" w:themeColor="background1"/>
          <w:insideV w:val="single" w:sz="4" w:space="0" w:color="FFFEFF" w:themeColor="background1"/>
        </w:tblBorders>
        <w:tblLook w:val="01E0" w:firstRow="1" w:lastRow="1" w:firstColumn="1" w:lastColumn="1" w:noHBand="0" w:noVBand="0"/>
      </w:tblPr>
      <w:tblGrid>
        <w:gridCol w:w="5544"/>
        <w:gridCol w:w="4644"/>
      </w:tblGrid>
      <w:tr w:rsidR="00202209" w:rsidRPr="00202209" w:rsidTr="00957F3B">
        <w:trPr>
          <w:trHeight w:val="2339"/>
        </w:trPr>
        <w:tc>
          <w:tcPr>
            <w:tcW w:w="5580" w:type="dxa"/>
          </w:tcPr>
          <w:p w:rsidR="002D77E9" w:rsidRPr="00202209" w:rsidRDefault="00957F3B" w:rsidP="00CD09C0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jc w:val="both"/>
            </w:pPr>
            <w:r w:rsidRPr="00202209">
              <w:t>«Управляющая организация</w:t>
            </w:r>
            <w:r w:rsidR="002D77E9" w:rsidRPr="00202209">
              <w:t xml:space="preserve">»   </w:t>
            </w:r>
          </w:p>
          <w:p w:rsidR="00957F3B" w:rsidRPr="00202209" w:rsidRDefault="00957F3B" w:rsidP="00957F3B">
            <w:pPr>
              <w:jc w:val="both"/>
            </w:pPr>
          </w:p>
          <w:p w:rsidR="00957F3B" w:rsidRPr="00202209" w:rsidRDefault="00957F3B" w:rsidP="00957F3B">
            <w:pPr>
              <w:jc w:val="both"/>
            </w:pPr>
            <w:r w:rsidRPr="00202209">
              <w:t xml:space="preserve">618824, Пермский край, </w:t>
            </w:r>
          </w:p>
          <w:p w:rsidR="00957F3B" w:rsidRPr="00202209" w:rsidRDefault="00957F3B" w:rsidP="00957F3B">
            <w:pPr>
              <w:jc w:val="both"/>
            </w:pPr>
            <w:r w:rsidRPr="00202209">
              <w:t>Горнозаводский район, пос. Пашия, ул. Ленина, 4</w:t>
            </w:r>
          </w:p>
          <w:p w:rsidR="00957F3B" w:rsidRPr="00202209" w:rsidRDefault="00957F3B" w:rsidP="00957F3B">
            <w:pPr>
              <w:jc w:val="both"/>
            </w:pPr>
            <w:proofErr w:type="gramStart"/>
            <w:r w:rsidRPr="00202209">
              <w:t>Р</w:t>
            </w:r>
            <w:proofErr w:type="gramEnd"/>
            <w:r w:rsidRPr="00202209">
              <w:t>/с № 40702810449080000688 в ОАО «Сбербанк России»</w:t>
            </w:r>
          </w:p>
          <w:p w:rsidR="00957F3B" w:rsidRPr="00202209" w:rsidRDefault="00957F3B" w:rsidP="00957F3B">
            <w:pPr>
              <w:jc w:val="both"/>
            </w:pPr>
            <w:r w:rsidRPr="00202209">
              <w:t>К/с 30101810900000000603</w:t>
            </w:r>
          </w:p>
          <w:p w:rsidR="00957F3B" w:rsidRPr="00202209" w:rsidRDefault="00957F3B" w:rsidP="00957F3B">
            <w:pPr>
              <w:jc w:val="both"/>
            </w:pPr>
            <w:r w:rsidRPr="00202209">
              <w:t>ОГРН 1115921000391</w:t>
            </w:r>
          </w:p>
          <w:p w:rsidR="00957F3B" w:rsidRPr="00202209" w:rsidRDefault="00957F3B" w:rsidP="00957F3B">
            <w:pPr>
              <w:jc w:val="both"/>
            </w:pPr>
            <w:r w:rsidRPr="00202209">
              <w:t>ИНН 5921029108</w:t>
            </w:r>
          </w:p>
          <w:p w:rsidR="00957F3B" w:rsidRPr="00202209" w:rsidRDefault="00957F3B" w:rsidP="00957F3B">
            <w:pPr>
              <w:jc w:val="both"/>
            </w:pPr>
            <w:r w:rsidRPr="00202209">
              <w:t>КПП 592101001</w:t>
            </w:r>
          </w:p>
          <w:p w:rsidR="00957F3B" w:rsidRPr="00202209" w:rsidRDefault="00957F3B" w:rsidP="00957F3B">
            <w:pPr>
              <w:jc w:val="both"/>
            </w:pPr>
            <w:r w:rsidRPr="00202209">
              <w:t>Тел./факс/ (34269) 393-61</w:t>
            </w:r>
          </w:p>
          <w:p w:rsidR="00957F3B" w:rsidRPr="00202209" w:rsidRDefault="00957F3B" w:rsidP="00957F3B">
            <w:pPr>
              <w:jc w:val="both"/>
            </w:pPr>
            <w:r w:rsidRPr="00202209">
              <w:t>Директор</w:t>
            </w:r>
          </w:p>
          <w:p w:rsidR="00957F3B" w:rsidRPr="00202209" w:rsidRDefault="00957F3B" w:rsidP="00957F3B">
            <w:pPr>
              <w:jc w:val="both"/>
            </w:pPr>
          </w:p>
          <w:p w:rsidR="00957F3B" w:rsidRPr="00202209" w:rsidRDefault="00957F3B" w:rsidP="00957F3B">
            <w:pPr>
              <w:jc w:val="both"/>
            </w:pPr>
            <w:r w:rsidRPr="00202209">
              <w:t>_____________________А.Н. Колесников</w:t>
            </w:r>
          </w:p>
          <w:p w:rsidR="00957F3B" w:rsidRPr="00202209" w:rsidRDefault="00957F3B" w:rsidP="00957F3B">
            <w:pPr>
              <w:jc w:val="both"/>
            </w:pPr>
          </w:p>
          <w:p w:rsidR="002D77E9" w:rsidRPr="00202209" w:rsidRDefault="00957F3B" w:rsidP="00957F3B">
            <w:pPr>
              <w:jc w:val="both"/>
            </w:pPr>
            <w:r w:rsidRPr="00202209">
              <w:t>М.П.</w:t>
            </w:r>
          </w:p>
          <w:p w:rsidR="002D77E9" w:rsidRPr="00202209" w:rsidRDefault="002D77E9" w:rsidP="00CD09C0">
            <w:pPr>
              <w:tabs>
                <w:tab w:val="left" w:pos="922"/>
                <w:tab w:val="left" w:leader="underscore" w:pos="9480"/>
              </w:tabs>
              <w:jc w:val="both"/>
            </w:pPr>
            <w:r w:rsidRPr="00202209">
              <w:t xml:space="preserve"> </w:t>
            </w:r>
          </w:p>
        </w:tc>
        <w:tc>
          <w:tcPr>
            <w:tcW w:w="4680" w:type="dxa"/>
          </w:tcPr>
          <w:p w:rsidR="002D77E9" w:rsidRPr="00202209" w:rsidRDefault="002D77E9" w:rsidP="00CD09C0">
            <w:pPr>
              <w:pStyle w:val="a4"/>
              <w:jc w:val="both"/>
              <w:rPr>
                <w:sz w:val="20"/>
                <w:szCs w:val="20"/>
              </w:rPr>
            </w:pPr>
            <w:r w:rsidRPr="00202209">
              <w:rPr>
                <w:sz w:val="20"/>
                <w:szCs w:val="20"/>
              </w:rPr>
              <w:t>«Собственник»</w:t>
            </w:r>
          </w:p>
          <w:p w:rsidR="002D77E9" w:rsidRPr="00202209" w:rsidRDefault="002D77E9" w:rsidP="00CD09C0">
            <w:pPr>
              <w:pStyle w:val="a4"/>
              <w:jc w:val="both"/>
              <w:rPr>
                <w:sz w:val="20"/>
                <w:szCs w:val="20"/>
              </w:rPr>
            </w:pPr>
          </w:p>
          <w:p w:rsidR="002D77E9" w:rsidRPr="00202209" w:rsidRDefault="00554D75" w:rsidP="00CD09C0">
            <w:pPr>
              <w:tabs>
                <w:tab w:val="left" w:pos="922"/>
                <w:tab w:val="left" w:leader="underscore" w:pos="9480"/>
              </w:tabs>
              <w:jc w:val="both"/>
            </w:pPr>
            <w:r w:rsidRPr="00554D75">
              <w:t>Протокол №</w:t>
            </w:r>
            <w:r>
              <w:t xml:space="preserve"> </w:t>
            </w:r>
            <w:r w:rsidR="00032BA9">
              <w:t>____</w:t>
            </w:r>
            <w:r w:rsidRPr="00554D75">
              <w:t xml:space="preserve"> от </w:t>
            </w:r>
            <w:r w:rsidR="00032BA9">
              <w:t>_______________</w:t>
            </w:r>
            <w:proofErr w:type="gramStart"/>
            <w:r w:rsidRPr="00554D75">
              <w:t>г</w:t>
            </w:r>
            <w:proofErr w:type="gramEnd"/>
            <w:r w:rsidRPr="00554D75">
              <w:t>.</w:t>
            </w:r>
          </w:p>
          <w:p w:rsidR="002D77E9" w:rsidRPr="00202209" w:rsidRDefault="002D77E9" w:rsidP="00CD09C0">
            <w:pPr>
              <w:tabs>
                <w:tab w:val="left" w:pos="922"/>
                <w:tab w:val="left" w:leader="underscore" w:pos="9480"/>
              </w:tabs>
              <w:jc w:val="both"/>
            </w:pPr>
          </w:p>
          <w:p w:rsidR="002D77E9" w:rsidRPr="00202209" w:rsidRDefault="002D77E9" w:rsidP="00CD09C0">
            <w:pPr>
              <w:tabs>
                <w:tab w:val="left" w:pos="922"/>
                <w:tab w:val="left" w:leader="underscore" w:pos="9480"/>
              </w:tabs>
              <w:jc w:val="both"/>
            </w:pPr>
          </w:p>
          <w:p w:rsidR="002D77E9" w:rsidRPr="00202209" w:rsidRDefault="002D77E9" w:rsidP="00CD09C0">
            <w:pPr>
              <w:tabs>
                <w:tab w:val="left" w:pos="922"/>
                <w:tab w:val="left" w:leader="underscore" w:pos="9480"/>
              </w:tabs>
              <w:jc w:val="both"/>
            </w:pPr>
          </w:p>
          <w:p w:rsidR="002D77E9" w:rsidRPr="00202209" w:rsidRDefault="002D77E9" w:rsidP="00957F3B">
            <w:pPr>
              <w:tabs>
                <w:tab w:val="left" w:pos="922"/>
                <w:tab w:val="left" w:leader="underscore" w:pos="9480"/>
              </w:tabs>
              <w:jc w:val="both"/>
            </w:pPr>
          </w:p>
        </w:tc>
      </w:tr>
    </w:tbl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 xml:space="preserve">                                                                       </w:t>
      </w:r>
    </w:p>
    <w:p w:rsidR="002D77E9" w:rsidRPr="00202209" w:rsidRDefault="002D77E9" w:rsidP="00CD09C0">
      <w:pPr>
        <w:shd w:val="clear" w:color="auto" w:fill="FFFFFF"/>
        <w:tabs>
          <w:tab w:val="left" w:pos="284"/>
        </w:tabs>
        <w:jc w:val="both"/>
      </w:pPr>
      <w:r w:rsidRPr="00202209">
        <w:t xml:space="preserve">                                                                                                              </w:t>
      </w:r>
    </w:p>
    <w:p w:rsidR="002D77E9" w:rsidRPr="00202209" w:rsidRDefault="002D77E9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Pr="00202209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Pr="00202209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Pr="00202209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Pr="00202209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Pr="00202209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Pr="00202209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Pr="00202209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Pr="00202209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Pr="00202209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Pr="00202209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Pr="00202209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Pr="00202209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Pr="00202209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Pr="00202209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Pr="00202209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Pr="00202209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611D36" w:rsidRDefault="00611D36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554D75" w:rsidRDefault="00554D75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554D75" w:rsidRDefault="00554D75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554D75" w:rsidRDefault="00554D75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554D75" w:rsidRDefault="00554D75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554D75" w:rsidRDefault="00554D75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554D75" w:rsidRDefault="00554D75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554D75" w:rsidRDefault="00554D75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554D75" w:rsidRDefault="00554D75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554D75" w:rsidRPr="00202209" w:rsidRDefault="00554D75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2D77E9" w:rsidRPr="00202209" w:rsidRDefault="002D77E9" w:rsidP="00554D75">
      <w:pPr>
        <w:shd w:val="clear" w:color="auto" w:fill="FFFFFF"/>
        <w:tabs>
          <w:tab w:val="left" w:pos="284"/>
        </w:tabs>
        <w:ind w:left="284"/>
        <w:jc w:val="both"/>
        <w:rPr>
          <w:sz w:val="22"/>
          <w:szCs w:val="22"/>
        </w:rPr>
      </w:pPr>
      <w:r w:rsidRPr="00202209">
        <w:rPr>
          <w:sz w:val="22"/>
          <w:szCs w:val="22"/>
        </w:rPr>
        <w:lastRenderedPageBreak/>
        <w:t xml:space="preserve">                                              </w:t>
      </w:r>
      <w:r w:rsidR="00611D36" w:rsidRPr="00202209">
        <w:rPr>
          <w:sz w:val="22"/>
          <w:szCs w:val="22"/>
        </w:rPr>
        <w:t xml:space="preserve">                             </w:t>
      </w:r>
      <w:r w:rsidR="00554D75">
        <w:rPr>
          <w:sz w:val="22"/>
          <w:szCs w:val="22"/>
        </w:rPr>
        <w:t xml:space="preserve">            </w:t>
      </w:r>
      <w:r w:rsidRPr="00202209">
        <w:rPr>
          <w:sz w:val="22"/>
          <w:szCs w:val="22"/>
        </w:rPr>
        <w:t>Приложение № 1 к Договору №</w:t>
      </w:r>
      <w:r w:rsidR="00554D75">
        <w:rPr>
          <w:sz w:val="22"/>
          <w:szCs w:val="22"/>
        </w:rPr>
        <w:t xml:space="preserve"> </w:t>
      </w:r>
      <w:r w:rsidR="00032BA9">
        <w:rPr>
          <w:sz w:val="22"/>
          <w:szCs w:val="22"/>
        </w:rPr>
        <w:t>__</w:t>
      </w:r>
    </w:p>
    <w:p w:rsidR="002D77E9" w:rsidRPr="00202209" w:rsidRDefault="002D77E9" w:rsidP="00F26C5F">
      <w:pPr>
        <w:shd w:val="clear" w:color="auto" w:fill="FFFFFF"/>
        <w:tabs>
          <w:tab w:val="left" w:pos="284"/>
        </w:tabs>
        <w:spacing w:before="7"/>
        <w:ind w:left="5529"/>
        <w:rPr>
          <w:sz w:val="22"/>
          <w:szCs w:val="22"/>
        </w:rPr>
      </w:pPr>
      <w:r w:rsidRPr="00202209">
        <w:rPr>
          <w:sz w:val="22"/>
          <w:szCs w:val="22"/>
        </w:rPr>
        <w:t xml:space="preserve">управления, содержания и ремонта многоквартирного дома </w:t>
      </w:r>
    </w:p>
    <w:p w:rsidR="002D77E9" w:rsidRPr="00202209" w:rsidRDefault="002D77E9" w:rsidP="00554D75">
      <w:pPr>
        <w:pStyle w:val="ConsPlusNormal"/>
        <w:widowControl/>
        <w:ind w:firstLine="0"/>
        <w:jc w:val="both"/>
        <w:rPr>
          <w:sz w:val="22"/>
          <w:szCs w:val="22"/>
        </w:rPr>
      </w:pPr>
      <w:r w:rsidRPr="00202209">
        <w:rPr>
          <w:sz w:val="22"/>
          <w:szCs w:val="22"/>
        </w:rPr>
        <w:t xml:space="preserve">                                                              </w:t>
      </w:r>
      <w:r w:rsidR="00611D36" w:rsidRPr="00202209">
        <w:rPr>
          <w:sz w:val="22"/>
          <w:szCs w:val="22"/>
        </w:rPr>
        <w:t xml:space="preserve">    </w:t>
      </w:r>
      <w:r w:rsidR="00554D75">
        <w:rPr>
          <w:sz w:val="22"/>
          <w:szCs w:val="22"/>
        </w:rPr>
        <w:t xml:space="preserve">                          </w:t>
      </w:r>
      <w:r w:rsidR="00611D36" w:rsidRPr="00202209">
        <w:rPr>
          <w:sz w:val="22"/>
          <w:szCs w:val="22"/>
        </w:rPr>
        <w:t>от</w:t>
      </w:r>
      <w:r w:rsidR="00554D75">
        <w:rPr>
          <w:sz w:val="22"/>
          <w:szCs w:val="22"/>
        </w:rPr>
        <w:t xml:space="preserve"> 01.08.</w:t>
      </w:r>
      <w:smartTag w:uri="urn:schemas-microsoft-com:office:smarttags" w:element="metricconverter">
        <w:smartTagPr>
          <w:attr w:name="ProductID" w:val="2012 г"/>
        </w:smartTagPr>
        <w:r w:rsidR="00611D36" w:rsidRPr="00202209">
          <w:rPr>
            <w:sz w:val="22"/>
            <w:szCs w:val="22"/>
          </w:rPr>
          <w:t>2012</w:t>
        </w:r>
        <w:r w:rsidRPr="00202209">
          <w:rPr>
            <w:sz w:val="22"/>
            <w:szCs w:val="22"/>
          </w:rPr>
          <w:t xml:space="preserve"> г</w:t>
        </w:r>
      </w:smartTag>
      <w:r w:rsidRPr="00202209">
        <w:rPr>
          <w:sz w:val="22"/>
          <w:szCs w:val="22"/>
        </w:rPr>
        <w:t>.</w:t>
      </w:r>
    </w:p>
    <w:p w:rsidR="002D77E9" w:rsidRPr="00202209" w:rsidRDefault="002D77E9" w:rsidP="002D77E9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2D77E9" w:rsidRPr="00202209" w:rsidRDefault="002D77E9" w:rsidP="002D77E9">
      <w:pPr>
        <w:pStyle w:val="ConsPlusNormal"/>
        <w:widowControl/>
        <w:ind w:firstLine="0"/>
        <w:jc w:val="center"/>
        <w:rPr>
          <w:sz w:val="22"/>
          <w:szCs w:val="22"/>
        </w:rPr>
      </w:pPr>
      <w:r w:rsidRPr="00202209">
        <w:rPr>
          <w:sz w:val="22"/>
          <w:szCs w:val="22"/>
        </w:rPr>
        <w:t xml:space="preserve">СОСТАВ ОБЩЕГО ИМУЩЕСТВА МНОГОКВАРТИРНОГО ДОМА </w:t>
      </w:r>
    </w:p>
    <w:p w:rsidR="002D77E9" w:rsidRPr="00202209" w:rsidRDefault="002D77E9" w:rsidP="002D77E9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202209">
        <w:rPr>
          <w:rFonts w:ascii="Times New Roman" w:hAnsi="Times New Roman" w:cs="Times New Roman"/>
        </w:rPr>
        <w:t>1. Общие сведения по общим строениям</w:t>
      </w:r>
    </w:p>
    <w:p w:rsidR="002D77E9" w:rsidRPr="00202209" w:rsidRDefault="002D77E9" w:rsidP="002D77E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202209">
        <w:rPr>
          <w:rFonts w:ascii="Times New Roman" w:hAnsi="Times New Roman" w:cs="Times New Roman"/>
          <w:sz w:val="22"/>
          <w:szCs w:val="22"/>
        </w:rPr>
        <w:t>Год постройки -</w:t>
      </w:r>
    </w:p>
    <w:p w:rsidR="002D77E9" w:rsidRPr="00202209" w:rsidRDefault="002D77E9" w:rsidP="002D77E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202209">
        <w:rPr>
          <w:rFonts w:ascii="Times New Roman" w:hAnsi="Times New Roman" w:cs="Times New Roman"/>
          <w:sz w:val="22"/>
          <w:szCs w:val="22"/>
        </w:rPr>
        <w:t>Число этажей -        Число подъездов -</w:t>
      </w:r>
    </w:p>
    <w:p w:rsidR="002D77E9" w:rsidRPr="00202209" w:rsidRDefault="002D77E9" w:rsidP="002D77E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202209">
        <w:rPr>
          <w:rFonts w:ascii="Times New Roman" w:hAnsi="Times New Roman" w:cs="Times New Roman"/>
          <w:sz w:val="22"/>
          <w:szCs w:val="22"/>
        </w:rPr>
        <w:t>Общая  площадь квартир  -             м</w:t>
      </w:r>
      <w:proofErr w:type="gramStart"/>
      <w:r w:rsidRPr="00202209">
        <w:rPr>
          <w:rFonts w:ascii="Times New Roman" w:hAnsi="Times New Roman" w:cs="Times New Roman"/>
          <w:sz w:val="22"/>
          <w:szCs w:val="22"/>
        </w:rPr>
        <w:t>2</w:t>
      </w:r>
      <w:proofErr w:type="gramEnd"/>
      <w:r w:rsidRPr="00202209">
        <w:rPr>
          <w:rFonts w:ascii="Times New Roman" w:hAnsi="Times New Roman" w:cs="Times New Roman"/>
          <w:sz w:val="22"/>
          <w:szCs w:val="22"/>
        </w:rPr>
        <w:t>.</w:t>
      </w:r>
    </w:p>
    <w:p w:rsidR="002D77E9" w:rsidRPr="00202209" w:rsidRDefault="002D77E9" w:rsidP="002D77E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202209">
        <w:rPr>
          <w:rFonts w:ascii="Times New Roman" w:hAnsi="Times New Roman" w:cs="Times New Roman"/>
          <w:sz w:val="22"/>
          <w:szCs w:val="22"/>
        </w:rPr>
        <w:t>Общая площадь нежилых помещений –              м</w:t>
      </w:r>
      <w:proofErr w:type="gramStart"/>
      <w:r w:rsidRPr="00202209">
        <w:rPr>
          <w:rFonts w:ascii="Times New Roman" w:hAnsi="Times New Roman" w:cs="Times New Roman"/>
          <w:sz w:val="22"/>
          <w:szCs w:val="22"/>
        </w:rPr>
        <w:t>2</w:t>
      </w:r>
      <w:proofErr w:type="gramEnd"/>
      <w:r w:rsidRPr="00202209">
        <w:rPr>
          <w:rFonts w:ascii="Times New Roman" w:hAnsi="Times New Roman" w:cs="Times New Roman"/>
          <w:sz w:val="22"/>
          <w:szCs w:val="22"/>
        </w:rPr>
        <w:t xml:space="preserve"> в том числе:</w:t>
      </w:r>
    </w:p>
    <w:p w:rsidR="002D77E9" w:rsidRPr="00202209" w:rsidRDefault="002D77E9" w:rsidP="002D77E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202209">
        <w:rPr>
          <w:rFonts w:ascii="Times New Roman" w:hAnsi="Times New Roman" w:cs="Times New Roman"/>
          <w:sz w:val="22"/>
          <w:szCs w:val="22"/>
        </w:rPr>
        <w:t xml:space="preserve">а) в собственности (физических, юридических лиц) – </w:t>
      </w:r>
    </w:p>
    <w:p w:rsidR="002D77E9" w:rsidRPr="00202209" w:rsidRDefault="002D77E9" w:rsidP="002D77E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202209">
        <w:rPr>
          <w:rFonts w:ascii="Times New Roman" w:hAnsi="Times New Roman" w:cs="Times New Roman"/>
          <w:sz w:val="22"/>
          <w:szCs w:val="22"/>
        </w:rPr>
        <w:t>б) общее имущество –       м</w:t>
      </w:r>
      <w:proofErr w:type="gramStart"/>
      <w:r w:rsidRPr="00202209">
        <w:rPr>
          <w:rFonts w:ascii="Times New Roman" w:hAnsi="Times New Roman" w:cs="Times New Roman"/>
          <w:sz w:val="22"/>
          <w:szCs w:val="22"/>
        </w:rPr>
        <w:t>2</w:t>
      </w:r>
      <w:proofErr w:type="gramEnd"/>
    </w:p>
    <w:p w:rsidR="002D77E9" w:rsidRPr="00202209" w:rsidRDefault="002D77E9" w:rsidP="002D77E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202209">
        <w:rPr>
          <w:rFonts w:ascii="Times New Roman" w:hAnsi="Times New Roman" w:cs="Times New Roman"/>
          <w:sz w:val="22"/>
          <w:szCs w:val="22"/>
        </w:rPr>
        <w:t>Кол-во квартир -</w:t>
      </w:r>
    </w:p>
    <w:p w:rsidR="002D77E9" w:rsidRPr="00202209" w:rsidRDefault="002D77E9" w:rsidP="002D77E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202209">
        <w:rPr>
          <w:rFonts w:ascii="Times New Roman" w:hAnsi="Times New Roman" w:cs="Times New Roman"/>
          <w:sz w:val="22"/>
          <w:szCs w:val="22"/>
        </w:rPr>
        <w:t xml:space="preserve">Кол-во собственников жилых помещений _____ </w:t>
      </w:r>
    </w:p>
    <w:p w:rsidR="002D77E9" w:rsidRPr="00202209" w:rsidRDefault="002D77E9" w:rsidP="002D77E9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202209">
        <w:rPr>
          <w:rFonts w:ascii="Times New Roman" w:hAnsi="Times New Roman" w:cs="Times New Roman"/>
        </w:rPr>
        <w:t xml:space="preserve">2. Конструкции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0"/>
        <w:gridCol w:w="1946"/>
        <w:gridCol w:w="4844"/>
      </w:tblGrid>
      <w:tr w:rsidR="00202209" w:rsidRPr="00202209" w:rsidTr="002D77E9">
        <w:trPr>
          <w:trHeight w:val="227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конструкций       </w:t>
            </w:r>
          </w:p>
        </w:tc>
        <w:tc>
          <w:tcPr>
            <w:tcW w:w="952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</w:p>
        </w:tc>
        <w:tc>
          <w:tcPr>
            <w:tcW w:w="2370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</w:p>
        </w:tc>
      </w:tr>
      <w:tr w:rsidR="00202209" w:rsidRPr="00202209" w:rsidTr="002D77E9">
        <w:trPr>
          <w:trHeight w:val="170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>Ограждающие несущие и ненесущие конструкции многоквартирного дома</w:t>
            </w:r>
          </w:p>
        </w:tc>
        <w:tc>
          <w:tcPr>
            <w:tcW w:w="952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</w:tcPr>
          <w:p w:rsidR="002D77E9" w:rsidRPr="00202209" w:rsidRDefault="002D77E9" w:rsidP="002D77E9">
            <w:pPr>
              <w:rPr>
                <w:sz w:val="22"/>
                <w:szCs w:val="22"/>
              </w:rPr>
            </w:pPr>
          </w:p>
        </w:tc>
      </w:tr>
      <w:tr w:rsidR="00202209" w:rsidRPr="00202209" w:rsidTr="002D77E9">
        <w:trPr>
          <w:trHeight w:val="170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>Фундамент</w:t>
            </w:r>
          </w:p>
        </w:tc>
        <w:tc>
          <w:tcPr>
            <w:tcW w:w="952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5862" w:rsidRPr="00202209" w:rsidRDefault="003D5862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09" w:rsidRPr="00202209" w:rsidTr="002D77E9">
        <w:trPr>
          <w:trHeight w:val="170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 xml:space="preserve">Подвал </w:t>
            </w:r>
          </w:p>
        </w:tc>
        <w:tc>
          <w:tcPr>
            <w:tcW w:w="952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5862" w:rsidRPr="00202209" w:rsidRDefault="003D5862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09" w:rsidRPr="00202209" w:rsidTr="002D77E9">
        <w:trPr>
          <w:trHeight w:val="170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>Кровля</w:t>
            </w:r>
          </w:p>
        </w:tc>
        <w:tc>
          <w:tcPr>
            <w:tcW w:w="952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5862" w:rsidRPr="00202209" w:rsidRDefault="003D5862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09" w:rsidRPr="00202209" w:rsidTr="002D77E9">
        <w:trPr>
          <w:trHeight w:val="170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 xml:space="preserve">Окна   в МОП         </w:t>
            </w:r>
          </w:p>
        </w:tc>
        <w:tc>
          <w:tcPr>
            <w:tcW w:w="952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09" w:rsidRPr="00202209" w:rsidTr="002D77E9">
        <w:trPr>
          <w:trHeight w:val="170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 xml:space="preserve">Двери в МОП          </w:t>
            </w:r>
          </w:p>
        </w:tc>
        <w:tc>
          <w:tcPr>
            <w:tcW w:w="952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09" w:rsidRPr="00202209" w:rsidTr="002D77E9">
        <w:trPr>
          <w:trHeight w:val="90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>Лестничные марши</w:t>
            </w:r>
          </w:p>
        </w:tc>
        <w:tc>
          <w:tcPr>
            <w:tcW w:w="952" w:type="pct"/>
            <w:shd w:val="clear" w:color="auto" w:fill="auto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  <w:shd w:val="clear" w:color="auto" w:fill="auto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09" w:rsidRPr="00202209" w:rsidTr="002D77E9">
        <w:trPr>
          <w:trHeight w:val="185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02209">
              <w:rPr>
                <w:rFonts w:ascii="Times New Roman" w:hAnsi="Times New Roman" w:cs="Times New Roman"/>
                <w:sz w:val="22"/>
                <w:szCs w:val="22"/>
              </w:rPr>
              <w:t>Отмостки</w:t>
            </w:r>
            <w:proofErr w:type="spellEnd"/>
            <w:r w:rsidRPr="00202209">
              <w:rPr>
                <w:rFonts w:ascii="Times New Roman" w:hAnsi="Times New Roman" w:cs="Times New Roman"/>
                <w:sz w:val="22"/>
                <w:szCs w:val="22"/>
              </w:rPr>
              <w:t xml:space="preserve"> и твердые покрытия </w:t>
            </w:r>
          </w:p>
        </w:tc>
        <w:tc>
          <w:tcPr>
            <w:tcW w:w="952" w:type="pct"/>
            <w:shd w:val="clear" w:color="auto" w:fill="auto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  <w:shd w:val="clear" w:color="auto" w:fill="auto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09" w:rsidRPr="00202209" w:rsidTr="002D77E9">
        <w:trPr>
          <w:trHeight w:val="185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>Ящики почтовые</w:t>
            </w:r>
          </w:p>
        </w:tc>
        <w:tc>
          <w:tcPr>
            <w:tcW w:w="952" w:type="pct"/>
            <w:shd w:val="clear" w:color="auto" w:fill="auto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  <w:shd w:val="clear" w:color="auto" w:fill="auto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09" w:rsidRPr="00202209" w:rsidTr="002D77E9">
        <w:trPr>
          <w:trHeight w:val="90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>Указатели наименования квартир, улицы, дома на фасаде здания</w:t>
            </w:r>
          </w:p>
        </w:tc>
        <w:tc>
          <w:tcPr>
            <w:tcW w:w="952" w:type="pct"/>
            <w:shd w:val="clear" w:color="auto" w:fill="auto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  <w:shd w:val="clear" w:color="auto" w:fill="auto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09" w:rsidRPr="00202209" w:rsidTr="002D77E9">
        <w:trPr>
          <w:trHeight w:val="170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 xml:space="preserve">Газон        </w:t>
            </w:r>
          </w:p>
        </w:tc>
        <w:tc>
          <w:tcPr>
            <w:tcW w:w="952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09" w:rsidRPr="00202209" w:rsidTr="002D77E9">
        <w:trPr>
          <w:trHeight w:val="170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 xml:space="preserve">Заборы, ограды      </w:t>
            </w:r>
          </w:p>
        </w:tc>
        <w:tc>
          <w:tcPr>
            <w:tcW w:w="952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D77E9" w:rsidRPr="00202209" w:rsidRDefault="002D77E9" w:rsidP="002D77E9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202209">
        <w:rPr>
          <w:rFonts w:ascii="Times New Roman" w:hAnsi="Times New Roman" w:cs="Times New Roman"/>
        </w:rPr>
        <w:t xml:space="preserve">3. Инженерное оборудование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0"/>
        <w:gridCol w:w="1946"/>
        <w:gridCol w:w="4844"/>
      </w:tblGrid>
      <w:tr w:rsidR="00202209" w:rsidRPr="00202209" w:rsidTr="002D77E9">
        <w:trPr>
          <w:trHeight w:val="227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 xml:space="preserve">Виды оборудования    </w:t>
            </w:r>
          </w:p>
        </w:tc>
        <w:tc>
          <w:tcPr>
            <w:tcW w:w="952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</w:p>
        </w:tc>
        <w:tc>
          <w:tcPr>
            <w:tcW w:w="2370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</w:p>
        </w:tc>
      </w:tr>
      <w:tr w:rsidR="00202209" w:rsidRPr="00202209" w:rsidTr="002D77E9">
        <w:trPr>
          <w:trHeight w:val="460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>Внутридомовая система отопления</w:t>
            </w:r>
          </w:p>
        </w:tc>
        <w:tc>
          <w:tcPr>
            <w:tcW w:w="952" w:type="pct"/>
            <w:shd w:val="clear" w:color="auto" w:fill="auto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  <w:shd w:val="clear" w:color="auto" w:fill="auto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09" w:rsidRPr="00202209" w:rsidTr="002D77E9">
        <w:trPr>
          <w:trHeight w:val="244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>Внутридомовая система ГВС и ХВС</w:t>
            </w:r>
          </w:p>
        </w:tc>
        <w:tc>
          <w:tcPr>
            <w:tcW w:w="952" w:type="pct"/>
            <w:shd w:val="clear" w:color="auto" w:fill="auto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  <w:shd w:val="clear" w:color="auto" w:fill="auto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09" w:rsidRPr="00202209" w:rsidTr="002D77E9">
        <w:trPr>
          <w:trHeight w:val="240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 xml:space="preserve">Приборы и оборудование   АИТП    </w:t>
            </w:r>
          </w:p>
        </w:tc>
        <w:tc>
          <w:tcPr>
            <w:tcW w:w="952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09" w:rsidRPr="00202209" w:rsidTr="002D77E9">
        <w:trPr>
          <w:trHeight w:val="155"/>
        </w:trPr>
        <w:tc>
          <w:tcPr>
            <w:tcW w:w="1678" w:type="pct"/>
            <w:vAlign w:val="center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 xml:space="preserve"> Канализация        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  <w:shd w:val="clear" w:color="auto" w:fill="auto"/>
            <w:vAlign w:val="center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09" w:rsidRPr="00202209" w:rsidTr="002D77E9">
        <w:trPr>
          <w:trHeight w:val="240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 xml:space="preserve">Общедомовой узел учета потребляемых ресурсов      </w:t>
            </w:r>
          </w:p>
        </w:tc>
        <w:tc>
          <w:tcPr>
            <w:tcW w:w="952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7E9" w:rsidRPr="00202209" w:rsidTr="002D77E9">
        <w:trPr>
          <w:trHeight w:val="310"/>
        </w:trPr>
        <w:tc>
          <w:tcPr>
            <w:tcW w:w="1678" w:type="pct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209">
              <w:rPr>
                <w:rFonts w:ascii="Times New Roman" w:hAnsi="Times New Roman" w:cs="Times New Roman"/>
                <w:sz w:val="22"/>
                <w:szCs w:val="22"/>
              </w:rPr>
              <w:t xml:space="preserve">Электрооборудование   </w:t>
            </w:r>
          </w:p>
        </w:tc>
        <w:tc>
          <w:tcPr>
            <w:tcW w:w="952" w:type="pct"/>
            <w:shd w:val="clear" w:color="auto" w:fill="auto"/>
          </w:tcPr>
          <w:p w:rsidR="002D77E9" w:rsidRPr="00202209" w:rsidRDefault="002D77E9" w:rsidP="002D77E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pct"/>
            <w:shd w:val="clear" w:color="auto" w:fill="auto"/>
          </w:tcPr>
          <w:p w:rsidR="002D77E9" w:rsidRPr="00202209" w:rsidRDefault="002D77E9" w:rsidP="002D77E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D77E9" w:rsidRPr="00202209" w:rsidRDefault="002D77E9" w:rsidP="002D77E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2D77E9" w:rsidRPr="00202209" w:rsidRDefault="002D77E9" w:rsidP="002D77E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202209">
        <w:rPr>
          <w:rFonts w:ascii="Times New Roman" w:hAnsi="Times New Roman" w:cs="Times New Roman"/>
          <w:sz w:val="22"/>
          <w:szCs w:val="22"/>
        </w:rPr>
        <w:t xml:space="preserve">На основании результатов осмотра комиссия  считает,  что  инженерное оборудование и строение  находятся в удовлетворительном состоянии или нуждаются </w:t>
      </w:r>
      <w:proofErr w:type="gramStart"/>
      <w:r w:rsidRPr="00202209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202209">
        <w:rPr>
          <w:rFonts w:ascii="Times New Roman" w:hAnsi="Times New Roman" w:cs="Times New Roman"/>
          <w:sz w:val="22"/>
          <w:szCs w:val="22"/>
        </w:rPr>
        <w:t xml:space="preserve"> ____________________________________</w:t>
      </w:r>
    </w:p>
    <w:p w:rsidR="002D77E9" w:rsidRPr="00202209" w:rsidRDefault="002D77E9" w:rsidP="002D77E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20220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</w:p>
    <w:p w:rsidR="002D77E9" w:rsidRPr="00202209" w:rsidRDefault="002D77E9" w:rsidP="002D77E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820"/>
      </w:tblGrid>
      <w:tr w:rsidR="00202209" w:rsidRPr="00202209" w:rsidTr="0036411F">
        <w:trPr>
          <w:trHeight w:val="183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«Управляющая организация»   </w:t>
            </w: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Директор</w:t>
            </w: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_____________________А.Н. Колесников</w:t>
            </w: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М.П.</w:t>
            </w:r>
          </w:p>
          <w:p w:rsidR="002D77E9" w:rsidRPr="00202209" w:rsidRDefault="002D77E9" w:rsidP="004E5266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E9" w:rsidRPr="00202209" w:rsidRDefault="002D77E9" w:rsidP="002D77E9">
            <w:pPr>
              <w:pStyle w:val="a4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«Собственник»</w:t>
            </w:r>
          </w:p>
          <w:p w:rsidR="002D77E9" w:rsidRPr="00202209" w:rsidRDefault="002D77E9" w:rsidP="002D77E9">
            <w:pPr>
              <w:pStyle w:val="a4"/>
              <w:rPr>
                <w:sz w:val="22"/>
                <w:szCs w:val="22"/>
              </w:rPr>
            </w:pPr>
          </w:p>
          <w:p w:rsidR="002D77E9" w:rsidRPr="00202209" w:rsidRDefault="002D77E9" w:rsidP="002D77E9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</w:p>
          <w:p w:rsidR="002D77E9" w:rsidRPr="00202209" w:rsidRDefault="00554D75" w:rsidP="002D77E9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Протокол № </w:t>
            </w:r>
            <w:r w:rsidR="00032BA9">
              <w:rPr>
                <w:sz w:val="22"/>
                <w:szCs w:val="22"/>
              </w:rPr>
              <w:t>___</w:t>
            </w:r>
            <w:r w:rsidRPr="00554D75">
              <w:rPr>
                <w:sz w:val="22"/>
                <w:szCs w:val="22"/>
              </w:rPr>
              <w:t xml:space="preserve"> от </w:t>
            </w:r>
            <w:r w:rsidR="00032BA9">
              <w:rPr>
                <w:sz w:val="22"/>
                <w:szCs w:val="22"/>
              </w:rPr>
              <w:t>______________</w:t>
            </w:r>
            <w:proofErr w:type="gramStart"/>
            <w:r w:rsidRPr="00554D75">
              <w:rPr>
                <w:sz w:val="22"/>
                <w:szCs w:val="22"/>
              </w:rPr>
              <w:t>г</w:t>
            </w:r>
            <w:proofErr w:type="gramEnd"/>
            <w:r w:rsidRPr="00554D75">
              <w:rPr>
                <w:sz w:val="22"/>
                <w:szCs w:val="22"/>
              </w:rPr>
              <w:t>.</w:t>
            </w:r>
          </w:p>
          <w:p w:rsidR="002D77E9" w:rsidRPr="00202209" w:rsidRDefault="002D77E9" w:rsidP="002D77E9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</w:p>
          <w:p w:rsidR="002D77E9" w:rsidRPr="00202209" w:rsidRDefault="002D77E9" w:rsidP="002D77E9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</w:p>
          <w:p w:rsidR="002D77E9" w:rsidRPr="00202209" w:rsidRDefault="002D77E9" w:rsidP="00371F48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</w:p>
        </w:tc>
      </w:tr>
    </w:tbl>
    <w:p w:rsidR="00F26C5F" w:rsidRPr="00202209" w:rsidRDefault="002D77E9" w:rsidP="002D77E9">
      <w:pPr>
        <w:shd w:val="clear" w:color="auto" w:fill="FFFFFF"/>
        <w:tabs>
          <w:tab w:val="left" w:pos="284"/>
        </w:tabs>
        <w:ind w:firstLine="5760"/>
        <w:rPr>
          <w:sz w:val="22"/>
          <w:szCs w:val="22"/>
        </w:rPr>
      </w:pPr>
      <w:r w:rsidRPr="00202209">
        <w:rPr>
          <w:sz w:val="22"/>
          <w:szCs w:val="22"/>
        </w:rPr>
        <w:t xml:space="preserve"> </w:t>
      </w:r>
    </w:p>
    <w:p w:rsidR="00554D75" w:rsidRDefault="00554D75" w:rsidP="002D77E9">
      <w:pPr>
        <w:shd w:val="clear" w:color="auto" w:fill="FFFFFF"/>
        <w:tabs>
          <w:tab w:val="left" w:pos="284"/>
        </w:tabs>
        <w:ind w:firstLine="5760"/>
        <w:rPr>
          <w:sz w:val="22"/>
          <w:szCs w:val="22"/>
        </w:rPr>
      </w:pPr>
    </w:p>
    <w:p w:rsidR="00554D75" w:rsidRDefault="00554D75" w:rsidP="002D77E9">
      <w:pPr>
        <w:shd w:val="clear" w:color="auto" w:fill="FFFFFF"/>
        <w:tabs>
          <w:tab w:val="left" w:pos="284"/>
        </w:tabs>
        <w:ind w:firstLine="5760"/>
        <w:rPr>
          <w:sz w:val="22"/>
          <w:szCs w:val="22"/>
        </w:rPr>
      </w:pPr>
    </w:p>
    <w:p w:rsidR="002D77E9" w:rsidRPr="00202209" w:rsidRDefault="002D77E9" w:rsidP="002D77E9">
      <w:pPr>
        <w:shd w:val="clear" w:color="auto" w:fill="FFFFFF"/>
        <w:tabs>
          <w:tab w:val="left" w:pos="284"/>
        </w:tabs>
        <w:ind w:firstLine="5760"/>
        <w:rPr>
          <w:sz w:val="22"/>
          <w:szCs w:val="22"/>
        </w:rPr>
      </w:pPr>
      <w:r w:rsidRPr="00202209">
        <w:rPr>
          <w:sz w:val="22"/>
          <w:szCs w:val="22"/>
        </w:rPr>
        <w:lastRenderedPageBreak/>
        <w:t>Приложение №</w:t>
      </w:r>
      <w:r w:rsidR="00371F48" w:rsidRPr="00202209">
        <w:rPr>
          <w:sz w:val="22"/>
          <w:szCs w:val="22"/>
        </w:rPr>
        <w:t xml:space="preserve"> </w:t>
      </w:r>
      <w:r w:rsidRPr="00202209">
        <w:rPr>
          <w:sz w:val="22"/>
          <w:szCs w:val="22"/>
        </w:rPr>
        <w:t>2 к Договору №</w:t>
      </w:r>
      <w:r w:rsidR="00554D75">
        <w:rPr>
          <w:sz w:val="22"/>
          <w:szCs w:val="22"/>
        </w:rPr>
        <w:t xml:space="preserve"> </w:t>
      </w:r>
      <w:r w:rsidR="00032BA9">
        <w:rPr>
          <w:sz w:val="22"/>
          <w:szCs w:val="22"/>
        </w:rPr>
        <w:t>__</w:t>
      </w:r>
    </w:p>
    <w:p w:rsidR="002D77E9" w:rsidRPr="00202209" w:rsidRDefault="002D77E9" w:rsidP="002D77E9">
      <w:pPr>
        <w:shd w:val="clear" w:color="auto" w:fill="FFFFFF"/>
        <w:tabs>
          <w:tab w:val="left" w:pos="284"/>
        </w:tabs>
        <w:spacing w:before="7"/>
        <w:ind w:left="5812"/>
        <w:rPr>
          <w:sz w:val="22"/>
          <w:szCs w:val="22"/>
        </w:rPr>
      </w:pPr>
      <w:r w:rsidRPr="00202209">
        <w:rPr>
          <w:sz w:val="22"/>
          <w:szCs w:val="22"/>
        </w:rPr>
        <w:t>управления, содержания и ре</w:t>
      </w:r>
      <w:r w:rsidR="00611D36" w:rsidRPr="00202209">
        <w:rPr>
          <w:sz w:val="22"/>
          <w:szCs w:val="22"/>
        </w:rPr>
        <w:t xml:space="preserve">монта многоквартирного дома </w:t>
      </w:r>
    </w:p>
    <w:p w:rsidR="002D77E9" w:rsidRPr="00202209" w:rsidRDefault="002D77E9" w:rsidP="00554D75">
      <w:pPr>
        <w:shd w:val="clear" w:color="auto" w:fill="FFFFFF"/>
        <w:spacing w:line="322" w:lineRule="exact"/>
        <w:jc w:val="both"/>
        <w:rPr>
          <w:sz w:val="22"/>
          <w:szCs w:val="22"/>
        </w:rPr>
      </w:pPr>
      <w:r w:rsidRPr="00202209">
        <w:rPr>
          <w:sz w:val="22"/>
          <w:szCs w:val="22"/>
        </w:rPr>
        <w:t xml:space="preserve">                                           </w:t>
      </w:r>
      <w:r w:rsidR="00554D75">
        <w:rPr>
          <w:sz w:val="22"/>
          <w:szCs w:val="22"/>
        </w:rPr>
        <w:t xml:space="preserve">                                                     </w:t>
      </w:r>
      <w:r w:rsidR="00554D75" w:rsidRPr="00554D75">
        <w:rPr>
          <w:sz w:val="22"/>
          <w:szCs w:val="22"/>
        </w:rPr>
        <w:t>от 01.08.2012 г.</w:t>
      </w:r>
    </w:p>
    <w:p w:rsidR="002D77E9" w:rsidRPr="00202209" w:rsidRDefault="002D77E9" w:rsidP="002D77E9">
      <w:pPr>
        <w:shd w:val="clear" w:color="auto" w:fill="FFFFFF"/>
        <w:spacing w:line="322" w:lineRule="exact"/>
        <w:rPr>
          <w:sz w:val="22"/>
          <w:szCs w:val="22"/>
        </w:rPr>
      </w:pPr>
    </w:p>
    <w:p w:rsidR="002D77E9" w:rsidRPr="00202209" w:rsidRDefault="002D77E9" w:rsidP="002D77E9">
      <w:pPr>
        <w:pStyle w:val="a6"/>
        <w:tabs>
          <w:tab w:val="left" w:pos="0"/>
        </w:tabs>
        <w:spacing w:before="0" w:line="240" w:lineRule="auto"/>
        <w:ind w:left="0" w:right="0"/>
        <w:jc w:val="center"/>
        <w:rPr>
          <w:b w:val="0"/>
          <w:bCs w:val="0"/>
          <w:color w:val="auto"/>
          <w:spacing w:val="0"/>
          <w:sz w:val="22"/>
          <w:szCs w:val="22"/>
        </w:rPr>
      </w:pPr>
      <w:r w:rsidRPr="00202209">
        <w:rPr>
          <w:b w:val="0"/>
          <w:bCs w:val="0"/>
          <w:color w:val="auto"/>
          <w:spacing w:val="0"/>
          <w:sz w:val="22"/>
          <w:szCs w:val="22"/>
        </w:rPr>
        <w:t>ПЕРЕЧЕНЬ  И СТОИМОСТЬ КОММУНАЛЬНЫХ УСЛУГ И КОММУНАЛЬНЫХ РЕСУРСОВ</w:t>
      </w:r>
    </w:p>
    <w:p w:rsidR="002D77E9" w:rsidRPr="00202209" w:rsidRDefault="002D77E9" w:rsidP="002D77E9">
      <w:pPr>
        <w:shd w:val="clear" w:color="auto" w:fill="FFFFFF"/>
        <w:rPr>
          <w:sz w:val="22"/>
          <w:szCs w:val="22"/>
        </w:rPr>
      </w:pPr>
      <w:r w:rsidRPr="00202209">
        <w:rPr>
          <w:sz w:val="22"/>
          <w:szCs w:val="22"/>
        </w:rPr>
        <w:t xml:space="preserve">Площадь квартир в многоквартирном доме </w:t>
      </w:r>
      <w:r w:rsidR="003D5862" w:rsidRPr="00202209">
        <w:rPr>
          <w:sz w:val="22"/>
          <w:szCs w:val="22"/>
        </w:rPr>
        <w:t xml:space="preserve">                    </w:t>
      </w:r>
      <w:r w:rsidRPr="00202209">
        <w:rPr>
          <w:sz w:val="22"/>
          <w:szCs w:val="22"/>
        </w:rPr>
        <w:t xml:space="preserve"> квадратных метров (без балконов и лоджий).</w:t>
      </w:r>
    </w:p>
    <w:p w:rsidR="002D77E9" w:rsidRPr="00202209" w:rsidRDefault="002D77E9" w:rsidP="002D77E9">
      <w:pPr>
        <w:shd w:val="clear" w:color="auto" w:fill="FFFFFF"/>
        <w:rPr>
          <w:sz w:val="22"/>
          <w:szCs w:val="22"/>
        </w:rPr>
      </w:pPr>
    </w:p>
    <w:p w:rsidR="002D77E9" w:rsidRPr="00202209" w:rsidRDefault="002D77E9" w:rsidP="002D77E9">
      <w:pPr>
        <w:shd w:val="clear" w:color="auto" w:fill="FFFFFF"/>
        <w:rPr>
          <w:sz w:val="22"/>
          <w:szCs w:val="22"/>
        </w:rPr>
      </w:pPr>
      <w:r w:rsidRPr="00202209">
        <w:rPr>
          <w:sz w:val="22"/>
          <w:szCs w:val="22"/>
        </w:rPr>
        <w:t>1. Услуги холодного водоснабжения и водоотведения</w:t>
      </w:r>
    </w:p>
    <w:p w:rsidR="002D77E9" w:rsidRPr="00202209" w:rsidRDefault="002D77E9" w:rsidP="002D77E9">
      <w:pPr>
        <w:rPr>
          <w:sz w:val="22"/>
          <w:szCs w:val="22"/>
        </w:rPr>
      </w:pPr>
      <w:r w:rsidRPr="00202209">
        <w:rPr>
          <w:sz w:val="22"/>
          <w:szCs w:val="22"/>
        </w:rPr>
        <w:t>Тарифы на холодное водоснабжение и водоотведение для расчетов с населением при наличии индивидуальных приборов учета:</w:t>
      </w:r>
    </w:p>
    <w:p w:rsidR="002D77E9" w:rsidRPr="00202209" w:rsidRDefault="002D77E9" w:rsidP="002D77E9">
      <w:pPr>
        <w:rPr>
          <w:sz w:val="22"/>
          <w:szCs w:val="22"/>
        </w:rPr>
      </w:pPr>
      <w:r w:rsidRPr="00202209">
        <w:rPr>
          <w:sz w:val="22"/>
          <w:szCs w:val="22"/>
        </w:rPr>
        <w:t xml:space="preserve">1. Холодное водоснабжение       </w:t>
      </w:r>
      <w:r w:rsidR="00371F48" w:rsidRPr="00202209">
        <w:rPr>
          <w:sz w:val="22"/>
          <w:szCs w:val="22"/>
        </w:rPr>
        <w:t>_____</w:t>
      </w:r>
      <w:r w:rsidRPr="00202209">
        <w:rPr>
          <w:sz w:val="22"/>
          <w:szCs w:val="22"/>
        </w:rPr>
        <w:t xml:space="preserve"> руб./м3 с НДС;</w:t>
      </w:r>
    </w:p>
    <w:p w:rsidR="002D77E9" w:rsidRPr="00202209" w:rsidRDefault="002D77E9" w:rsidP="002D77E9">
      <w:pPr>
        <w:rPr>
          <w:sz w:val="22"/>
          <w:szCs w:val="22"/>
        </w:rPr>
      </w:pPr>
      <w:r w:rsidRPr="00202209">
        <w:rPr>
          <w:sz w:val="22"/>
          <w:szCs w:val="22"/>
        </w:rPr>
        <w:t xml:space="preserve">2. Водоотведение                         </w:t>
      </w:r>
      <w:r w:rsidR="00371F48" w:rsidRPr="00202209">
        <w:rPr>
          <w:sz w:val="22"/>
          <w:szCs w:val="22"/>
        </w:rPr>
        <w:t>_____</w:t>
      </w:r>
      <w:r w:rsidRPr="00202209">
        <w:rPr>
          <w:sz w:val="22"/>
          <w:szCs w:val="22"/>
        </w:rPr>
        <w:t xml:space="preserve"> руб./м3 с НДС.</w:t>
      </w:r>
    </w:p>
    <w:p w:rsidR="002D77E9" w:rsidRPr="00202209" w:rsidRDefault="002D77E9" w:rsidP="002D77E9">
      <w:pPr>
        <w:rPr>
          <w:sz w:val="22"/>
          <w:szCs w:val="22"/>
        </w:rPr>
      </w:pPr>
      <w:r w:rsidRPr="00202209">
        <w:rPr>
          <w:sz w:val="22"/>
          <w:szCs w:val="22"/>
        </w:rPr>
        <w:t>Объем потребления определяется по индивидуальным приборам с учетом общедомовых нужд.</w:t>
      </w:r>
    </w:p>
    <w:p w:rsidR="002D77E9" w:rsidRPr="00202209" w:rsidRDefault="002D77E9" w:rsidP="002D77E9">
      <w:pPr>
        <w:rPr>
          <w:sz w:val="22"/>
          <w:szCs w:val="22"/>
        </w:rPr>
      </w:pPr>
      <w:r w:rsidRPr="00202209">
        <w:rPr>
          <w:sz w:val="22"/>
          <w:szCs w:val="22"/>
        </w:rPr>
        <w:t xml:space="preserve">При отсутствии приборов учета (индивидуального и общедомового) расчет платы производится исходя из норматива потребления </w:t>
      </w:r>
      <w:r w:rsidR="00371F48" w:rsidRPr="00202209">
        <w:rPr>
          <w:sz w:val="22"/>
          <w:szCs w:val="22"/>
        </w:rPr>
        <w:t>______</w:t>
      </w:r>
      <w:r w:rsidRPr="00202209">
        <w:rPr>
          <w:sz w:val="22"/>
          <w:szCs w:val="22"/>
        </w:rPr>
        <w:t xml:space="preserve"> м3 холодной воды на человека в месяц.</w:t>
      </w:r>
    </w:p>
    <w:p w:rsidR="002D77E9" w:rsidRPr="00202209" w:rsidRDefault="002D77E9" w:rsidP="002D77E9">
      <w:pPr>
        <w:shd w:val="clear" w:color="auto" w:fill="FFFFFF"/>
        <w:rPr>
          <w:sz w:val="22"/>
          <w:szCs w:val="22"/>
        </w:rPr>
      </w:pPr>
      <w:r w:rsidRPr="00202209">
        <w:rPr>
          <w:sz w:val="22"/>
          <w:szCs w:val="22"/>
        </w:rPr>
        <w:t>2. Услуги горячего водоснабжения</w:t>
      </w:r>
    </w:p>
    <w:p w:rsidR="002D77E9" w:rsidRPr="00202209" w:rsidRDefault="002D77E9" w:rsidP="002D77E9">
      <w:pPr>
        <w:rPr>
          <w:sz w:val="22"/>
          <w:szCs w:val="22"/>
        </w:rPr>
      </w:pPr>
      <w:r w:rsidRPr="00202209">
        <w:rPr>
          <w:sz w:val="22"/>
          <w:szCs w:val="22"/>
        </w:rPr>
        <w:t xml:space="preserve">Тариф на горячее водоснабжение для расчетов с населением при наличии индивидуальных приборов учета составляет </w:t>
      </w:r>
      <w:r w:rsidR="00371F48" w:rsidRPr="00202209">
        <w:rPr>
          <w:sz w:val="22"/>
          <w:szCs w:val="22"/>
        </w:rPr>
        <w:t>_____</w:t>
      </w:r>
      <w:r w:rsidRPr="00202209">
        <w:rPr>
          <w:sz w:val="22"/>
          <w:szCs w:val="22"/>
        </w:rPr>
        <w:t xml:space="preserve"> руб./куб. метр с НДС. </w:t>
      </w:r>
    </w:p>
    <w:p w:rsidR="002D77E9" w:rsidRPr="00202209" w:rsidRDefault="002D77E9" w:rsidP="002D77E9">
      <w:pPr>
        <w:rPr>
          <w:sz w:val="22"/>
          <w:szCs w:val="22"/>
        </w:rPr>
      </w:pPr>
      <w:r w:rsidRPr="00202209">
        <w:rPr>
          <w:sz w:val="22"/>
          <w:szCs w:val="22"/>
        </w:rPr>
        <w:t>Объем потребления определяется по индивидуальным приборам с учетом общедомовых нужд.</w:t>
      </w:r>
    </w:p>
    <w:p w:rsidR="002D77E9" w:rsidRPr="00202209" w:rsidRDefault="002D77E9" w:rsidP="002D77E9">
      <w:pPr>
        <w:rPr>
          <w:sz w:val="22"/>
          <w:szCs w:val="22"/>
        </w:rPr>
      </w:pPr>
      <w:r w:rsidRPr="00202209">
        <w:rPr>
          <w:sz w:val="22"/>
          <w:szCs w:val="22"/>
        </w:rPr>
        <w:t xml:space="preserve">При отсутствии приборов учета (индивидуального и общедомового) расчет платы производится исходя из норматива потребления </w:t>
      </w:r>
      <w:r w:rsidR="00371F48" w:rsidRPr="00202209">
        <w:rPr>
          <w:sz w:val="22"/>
          <w:szCs w:val="22"/>
        </w:rPr>
        <w:t>_____</w:t>
      </w:r>
      <w:r w:rsidRPr="00202209">
        <w:rPr>
          <w:sz w:val="22"/>
          <w:szCs w:val="22"/>
        </w:rPr>
        <w:t xml:space="preserve"> м3 горячей воды на человека в месяц.</w:t>
      </w:r>
    </w:p>
    <w:p w:rsidR="002D77E9" w:rsidRPr="00202209" w:rsidRDefault="002D77E9" w:rsidP="007F7039">
      <w:pPr>
        <w:pStyle w:val="3"/>
        <w:numPr>
          <w:ilvl w:val="0"/>
          <w:numId w:val="17"/>
        </w:numPr>
        <w:jc w:val="left"/>
        <w:rPr>
          <w:b w:val="0"/>
          <w:sz w:val="22"/>
          <w:szCs w:val="22"/>
        </w:rPr>
      </w:pPr>
      <w:r w:rsidRPr="00202209">
        <w:rPr>
          <w:b w:val="0"/>
          <w:sz w:val="22"/>
          <w:szCs w:val="22"/>
        </w:rPr>
        <w:t>Услуги отопления</w:t>
      </w:r>
    </w:p>
    <w:p w:rsidR="002D77E9" w:rsidRPr="00202209" w:rsidRDefault="002D77E9" w:rsidP="002D77E9">
      <w:pPr>
        <w:rPr>
          <w:sz w:val="22"/>
          <w:szCs w:val="22"/>
        </w:rPr>
      </w:pPr>
      <w:r w:rsidRPr="00202209">
        <w:rPr>
          <w:sz w:val="22"/>
          <w:szCs w:val="22"/>
        </w:rPr>
        <w:t xml:space="preserve">Тариф на отпуск тепловой энергии составляет </w:t>
      </w:r>
      <w:r w:rsidR="00371F48" w:rsidRPr="00202209">
        <w:rPr>
          <w:sz w:val="22"/>
          <w:szCs w:val="22"/>
        </w:rPr>
        <w:t>_____</w:t>
      </w:r>
      <w:r w:rsidRPr="00202209">
        <w:rPr>
          <w:sz w:val="22"/>
          <w:szCs w:val="22"/>
        </w:rPr>
        <w:t xml:space="preserve"> руб./Гкал с НДС.</w:t>
      </w:r>
    </w:p>
    <w:p w:rsidR="002D77E9" w:rsidRPr="00202209" w:rsidRDefault="002D77E9" w:rsidP="002D77E9">
      <w:pPr>
        <w:rPr>
          <w:sz w:val="22"/>
          <w:szCs w:val="22"/>
        </w:rPr>
      </w:pPr>
      <w:r w:rsidRPr="00202209">
        <w:rPr>
          <w:sz w:val="22"/>
          <w:szCs w:val="22"/>
        </w:rPr>
        <w:t>Объем поставляемой тепловой энергии рассчитывается:</w:t>
      </w:r>
    </w:p>
    <w:p w:rsidR="002D77E9" w:rsidRPr="00202209" w:rsidRDefault="002D77E9" w:rsidP="002D77E9">
      <w:pPr>
        <w:rPr>
          <w:sz w:val="22"/>
          <w:szCs w:val="22"/>
        </w:rPr>
      </w:pPr>
      <w:r w:rsidRPr="00202209">
        <w:rPr>
          <w:sz w:val="22"/>
          <w:szCs w:val="22"/>
        </w:rPr>
        <w:t xml:space="preserve">при отсутствии общедомового прибора учета - по нормативу потребления </w:t>
      </w:r>
      <w:r w:rsidR="00371F48" w:rsidRPr="00202209">
        <w:rPr>
          <w:sz w:val="22"/>
          <w:szCs w:val="22"/>
        </w:rPr>
        <w:t>_____</w:t>
      </w:r>
      <w:r w:rsidRPr="00202209">
        <w:rPr>
          <w:sz w:val="22"/>
          <w:szCs w:val="22"/>
        </w:rPr>
        <w:t xml:space="preserve"> Гкал/м</w:t>
      </w:r>
      <w:proofErr w:type="gramStart"/>
      <w:r w:rsidRPr="00202209">
        <w:rPr>
          <w:sz w:val="22"/>
          <w:szCs w:val="22"/>
        </w:rPr>
        <w:t>2</w:t>
      </w:r>
      <w:proofErr w:type="gramEnd"/>
      <w:r w:rsidRPr="00202209">
        <w:rPr>
          <w:sz w:val="22"/>
          <w:szCs w:val="22"/>
        </w:rPr>
        <w:t xml:space="preserve"> в год,</w:t>
      </w:r>
    </w:p>
    <w:p w:rsidR="002D77E9" w:rsidRPr="00202209" w:rsidRDefault="002D77E9" w:rsidP="002D77E9">
      <w:pPr>
        <w:rPr>
          <w:sz w:val="22"/>
          <w:szCs w:val="22"/>
        </w:rPr>
      </w:pPr>
      <w:r w:rsidRPr="00202209">
        <w:rPr>
          <w:sz w:val="22"/>
          <w:szCs w:val="22"/>
        </w:rPr>
        <w:t>при наличии общедомового прибора учета -  в соответствии с Правилами предоставления коммунальных услуг.</w:t>
      </w:r>
    </w:p>
    <w:p w:rsidR="002D77E9" w:rsidRPr="00202209" w:rsidRDefault="002D77E9" w:rsidP="002D77E9">
      <w:pPr>
        <w:shd w:val="clear" w:color="auto" w:fill="FFFFFF"/>
        <w:jc w:val="both"/>
        <w:rPr>
          <w:sz w:val="22"/>
          <w:szCs w:val="22"/>
        </w:rPr>
      </w:pPr>
      <w:r w:rsidRPr="00202209">
        <w:rPr>
          <w:sz w:val="22"/>
          <w:szCs w:val="22"/>
        </w:rPr>
        <w:t>4. Освещение мест общего пользования</w:t>
      </w:r>
    </w:p>
    <w:p w:rsidR="002D77E9" w:rsidRPr="00202209" w:rsidRDefault="002D77E9" w:rsidP="002D77E9">
      <w:pPr>
        <w:shd w:val="clear" w:color="auto" w:fill="FFFFFF"/>
        <w:jc w:val="both"/>
        <w:rPr>
          <w:sz w:val="22"/>
          <w:szCs w:val="22"/>
        </w:rPr>
      </w:pPr>
      <w:r w:rsidRPr="00202209">
        <w:rPr>
          <w:sz w:val="22"/>
          <w:szCs w:val="22"/>
        </w:rPr>
        <w:t xml:space="preserve">Освещение в части содержания мест общего пользования при отсутствии общедомового прибора учета рассчитывается исходя из норматива </w:t>
      </w:r>
      <w:r w:rsidR="00371F48" w:rsidRPr="00202209">
        <w:rPr>
          <w:sz w:val="22"/>
          <w:szCs w:val="22"/>
        </w:rPr>
        <w:t>__</w:t>
      </w:r>
      <w:r w:rsidRPr="00202209">
        <w:rPr>
          <w:sz w:val="22"/>
          <w:szCs w:val="22"/>
        </w:rPr>
        <w:t xml:space="preserve"> кВт/час в месяц на одного человека и дополнительно </w:t>
      </w:r>
      <w:r w:rsidR="00371F48" w:rsidRPr="00202209">
        <w:rPr>
          <w:sz w:val="22"/>
          <w:szCs w:val="22"/>
        </w:rPr>
        <w:t>__</w:t>
      </w:r>
      <w:r w:rsidRPr="00202209">
        <w:rPr>
          <w:sz w:val="22"/>
          <w:szCs w:val="22"/>
        </w:rPr>
        <w:t xml:space="preserve"> кВт/час в месяц на одного человека при наличии лифта в многоквартирном доме.</w:t>
      </w:r>
    </w:p>
    <w:p w:rsidR="002D77E9" w:rsidRPr="00202209" w:rsidRDefault="002D77E9" w:rsidP="002D77E9">
      <w:pPr>
        <w:shd w:val="clear" w:color="auto" w:fill="FFFFFF"/>
        <w:jc w:val="both"/>
        <w:rPr>
          <w:sz w:val="22"/>
          <w:szCs w:val="22"/>
        </w:rPr>
      </w:pPr>
      <w:r w:rsidRPr="00202209">
        <w:rPr>
          <w:sz w:val="22"/>
          <w:szCs w:val="22"/>
        </w:rPr>
        <w:t>При наличии общедомового прибора учета электроэнергии – в соответствии с Правилами предоставления коммунальных услуг.</w:t>
      </w:r>
    </w:p>
    <w:p w:rsidR="002D77E9" w:rsidRPr="00202209" w:rsidRDefault="002D77E9" w:rsidP="002D77E9">
      <w:pPr>
        <w:shd w:val="clear" w:color="auto" w:fill="FFFFFF"/>
        <w:jc w:val="both"/>
        <w:rPr>
          <w:sz w:val="22"/>
          <w:szCs w:val="22"/>
        </w:rPr>
      </w:pPr>
    </w:p>
    <w:p w:rsidR="002D77E9" w:rsidRPr="00202209" w:rsidRDefault="002D77E9" w:rsidP="002D77E9">
      <w:pPr>
        <w:shd w:val="clear" w:color="auto" w:fill="FFFFFF"/>
        <w:jc w:val="both"/>
        <w:rPr>
          <w:sz w:val="22"/>
          <w:szCs w:val="22"/>
        </w:rPr>
      </w:pPr>
      <w:r w:rsidRPr="00202209">
        <w:rPr>
          <w:sz w:val="22"/>
          <w:szCs w:val="22"/>
        </w:rPr>
        <w:t xml:space="preserve">Общие примечания: </w:t>
      </w:r>
    </w:p>
    <w:p w:rsidR="002D77E9" w:rsidRPr="00202209" w:rsidRDefault="002D77E9" w:rsidP="002D77E9">
      <w:pPr>
        <w:shd w:val="clear" w:color="auto" w:fill="FFFFFF"/>
        <w:jc w:val="both"/>
        <w:rPr>
          <w:sz w:val="22"/>
          <w:szCs w:val="22"/>
        </w:rPr>
      </w:pPr>
      <w:r w:rsidRPr="00202209">
        <w:rPr>
          <w:sz w:val="22"/>
          <w:szCs w:val="22"/>
        </w:rPr>
        <w:t>1.   Собственник несет ответственность за достоверность информации о количестве фактически проживающих гражданах в многоквартирном доме. Управляющая организация вправе взыскивать с Собственника убытки за искажение информации.</w:t>
      </w:r>
    </w:p>
    <w:p w:rsidR="002D77E9" w:rsidRPr="00202209" w:rsidRDefault="002D77E9" w:rsidP="007F7039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jc w:val="both"/>
        <w:rPr>
          <w:sz w:val="22"/>
          <w:szCs w:val="22"/>
        </w:rPr>
      </w:pPr>
      <w:r w:rsidRPr="00202209">
        <w:rPr>
          <w:sz w:val="22"/>
          <w:szCs w:val="22"/>
        </w:rPr>
        <w:t>Расчеты за поставляемую электроэнергию в части индивидуального потребления производятся Собственником непосредственно поставщику услуг, в части мест общего пользования - Управляющей организации.</w:t>
      </w:r>
    </w:p>
    <w:p w:rsidR="002D77E9" w:rsidRPr="00202209" w:rsidRDefault="002D77E9" w:rsidP="002D77E9">
      <w:pPr>
        <w:widowControl/>
        <w:shd w:val="clear" w:color="auto" w:fill="FFFFFF"/>
        <w:autoSpaceDE/>
        <w:autoSpaceDN/>
        <w:adjustRightInd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820"/>
      </w:tblGrid>
      <w:tr w:rsidR="00202209" w:rsidRPr="00202209" w:rsidTr="002D77E9">
        <w:trPr>
          <w:trHeight w:val="23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«Управляющая организация»   </w:t>
            </w: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Директор</w:t>
            </w: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_____________________А.Н. Колесников</w:t>
            </w: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</w:p>
          <w:p w:rsidR="002D77E9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E9" w:rsidRPr="00202209" w:rsidRDefault="002D77E9" w:rsidP="002D77E9">
            <w:pPr>
              <w:pStyle w:val="a4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«Собственник»</w:t>
            </w:r>
          </w:p>
          <w:p w:rsidR="002D77E9" w:rsidRPr="00202209" w:rsidRDefault="002D77E9" w:rsidP="002D77E9">
            <w:pPr>
              <w:pStyle w:val="a4"/>
              <w:rPr>
                <w:sz w:val="22"/>
                <w:szCs w:val="22"/>
              </w:rPr>
            </w:pPr>
          </w:p>
          <w:p w:rsidR="002D77E9" w:rsidRPr="00202209" w:rsidRDefault="002D77E9" w:rsidP="002D77E9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</w:p>
          <w:p w:rsidR="002D77E9" w:rsidRPr="00202209" w:rsidRDefault="002D77E9" w:rsidP="002D77E9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</w:p>
          <w:p w:rsidR="002D77E9" w:rsidRPr="00202209" w:rsidRDefault="00554D75" w:rsidP="002D77E9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Протокол № </w:t>
            </w:r>
            <w:r w:rsidR="00032BA9">
              <w:rPr>
                <w:sz w:val="22"/>
                <w:szCs w:val="22"/>
              </w:rPr>
              <w:t>____</w:t>
            </w:r>
            <w:r w:rsidRPr="00554D75">
              <w:rPr>
                <w:sz w:val="22"/>
                <w:szCs w:val="22"/>
              </w:rPr>
              <w:t xml:space="preserve"> от </w:t>
            </w:r>
            <w:r w:rsidR="00032BA9">
              <w:rPr>
                <w:sz w:val="22"/>
                <w:szCs w:val="22"/>
              </w:rPr>
              <w:t>__________________</w:t>
            </w:r>
            <w:proofErr w:type="gramStart"/>
            <w:r w:rsidRPr="00554D75">
              <w:rPr>
                <w:sz w:val="22"/>
                <w:szCs w:val="22"/>
              </w:rPr>
              <w:t>г</w:t>
            </w:r>
            <w:proofErr w:type="gramEnd"/>
            <w:r w:rsidRPr="00554D75">
              <w:rPr>
                <w:sz w:val="22"/>
                <w:szCs w:val="22"/>
              </w:rPr>
              <w:t>.</w:t>
            </w:r>
          </w:p>
          <w:p w:rsidR="002D77E9" w:rsidRPr="00202209" w:rsidRDefault="002D77E9" w:rsidP="002D77E9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</w:p>
          <w:p w:rsidR="002D77E9" w:rsidRPr="00202209" w:rsidRDefault="002D77E9" w:rsidP="002D77E9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</w:p>
          <w:p w:rsidR="002D77E9" w:rsidRPr="00202209" w:rsidRDefault="002D77E9" w:rsidP="002D77E9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</w:p>
        </w:tc>
      </w:tr>
    </w:tbl>
    <w:p w:rsidR="0036411F" w:rsidRPr="00202209" w:rsidRDefault="0036411F" w:rsidP="002D77E9">
      <w:pPr>
        <w:shd w:val="clear" w:color="auto" w:fill="FFFFFF"/>
        <w:tabs>
          <w:tab w:val="left" w:pos="284"/>
        </w:tabs>
        <w:ind w:left="5580"/>
        <w:jc w:val="both"/>
        <w:rPr>
          <w:sz w:val="22"/>
          <w:szCs w:val="22"/>
        </w:rPr>
      </w:pPr>
    </w:p>
    <w:p w:rsidR="0036411F" w:rsidRPr="00202209" w:rsidRDefault="0036411F" w:rsidP="002D77E9">
      <w:pPr>
        <w:shd w:val="clear" w:color="auto" w:fill="FFFFFF"/>
        <w:tabs>
          <w:tab w:val="left" w:pos="284"/>
        </w:tabs>
        <w:ind w:left="5580"/>
        <w:jc w:val="both"/>
        <w:rPr>
          <w:sz w:val="22"/>
          <w:szCs w:val="22"/>
        </w:rPr>
      </w:pPr>
    </w:p>
    <w:p w:rsidR="0036411F" w:rsidRPr="00202209" w:rsidRDefault="0036411F" w:rsidP="002D77E9">
      <w:pPr>
        <w:shd w:val="clear" w:color="auto" w:fill="FFFFFF"/>
        <w:tabs>
          <w:tab w:val="left" w:pos="284"/>
        </w:tabs>
        <w:ind w:left="5580"/>
        <w:jc w:val="both"/>
        <w:rPr>
          <w:sz w:val="22"/>
          <w:szCs w:val="22"/>
        </w:rPr>
      </w:pPr>
    </w:p>
    <w:p w:rsidR="0036411F" w:rsidRPr="00202209" w:rsidRDefault="0036411F" w:rsidP="002D77E9">
      <w:pPr>
        <w:shd w:val="clear" w:color="auto" w:fill="FFFFFF"/>
        <w:tabs>
          <w:tab w:val="left" w:pos="284"/>
        </w:tabs>
        <w:ind w:left="5580"/>
        <w:jc w:val="both"/>
        <w:rPr>
          <w:sz w:val="22"/>
          <w:szCs w:val="22"/>
        </w:rPr>
      </w:pPr>
    </w:p>
    <w:p w:rsidR="0036411F" w:rsidRPr="00202209" w:rsidRDefault="0036411F" w:rsidP="002D77E9">
      <w:pPr>
        <w:shd w:val="clear" w:color="auto" w:fill="FFFFFF"/>
        <w:tabs>
          <w:tab w:val="left" w:pos="284"/>
        </w:tabs>
        <w:ind w:left="5580"/>
        <w:jc w:val="both"/>
        <w:rPr>
          <w:sz w:val="22"/>
          <w:szCs w:val="22"/>
        </w:rPr>
      </w:pPr>
    </w:p>
    <w:p w:rsidR="0036411F" w:rsidRPr="00202209" w:rsidRDefault="0036411F" w:rsidP="002D77E9">
      <w:pPr>
        <w:shd w:val="clear" w:color="auto" w:fill="FFFFFF"/>
        <w:tabs>
          <w:tab w:val="left" w:pos="284"/>
        </w:tabs>
        <w:ind w:left="5580"/>
        <w:jc w:val="both"/>
        <w:rPr>
          <w:sz w:val="22"/>
          <w:szCs w:val="22"/>
        </w:rPr>
      </w:pPr>
    </w:p>
    <w:p w:rsidR="0036411F" w:rsidRPr="00202209" w:rsidRDefault="0036411F" w:rsidP="002D77E9">
      <w:pPr>
        <w:shd w:val="clear" w:color="auto" w:fill="FFFFFF"/>
        <w:tabs>
          <w:tab w:val="left" w:pos="284"/>
        </w:tabs>
        <w:ind w:left="5580"/>
        <w:jc w:val="both"/>
        <w:rPr>
          <w:sz w:val="22"/>
          <w:szCs w:val="22"/>
        </w:rPr>
      </w:pPr>
    </w:p>
    <w:p w:rsidR="00F26C5F" w:rsidRPr="00202209" w:rsidRDefault="00F26C5F" w:rsidP="002D77E9">
      <w:pPr>
        <w:shd w:val="clear" w:color="auto" w:fill="FFFFFF"/>
        <w:tabs>
          <w:tab w:val="left" w:pos="284"/>
        </w:tabs>
        <w:ind w:left="5580"/>
        <w:jc w:val="both"/>
        <w:rPr>
          <w:sz w:val="22"/>
          <w:szCs w:val="22"/>
        </w:rPr>
      </w:pPr>
    </w:p>
    <w:p w:rsidR="00554D75" w:rsidRDefault="00554D75" w:rsidP="002D77E9">
      <w:pPr>
        <w:shd w:val="clear" w:color="auto" w:fill="FFFFFF"/>
        <w:tabs>
          <w:tab w:val="left" w:pos="284"/>
        </w:tabs>
        <w:ind w:left="5580"/>
        <w:jc w:val="both"/>
        <w:rPr>
          <w:sz w:val="22"/>
          <w:szCs w:val="22"/>
        </w:rPr>
      </w:pPr>
    </w:p>
    <w:p w:rsidR="00554D75" w:rsidRDefault="00554D75" w:rsidP="002D77E9">
      <w:pPr>
        <w:shd w:val="clear" w:color="auto" w:fill="FFFFFF"/>
        <w:tabs>
          <w:tab w:val="left" w:pos="284"/>
        </w:tabs>
        <w:ind w:left="5580"/>
        <w:jc w:val="both"/>
        <w:rPr>
          <w:sz w:val="22"/>
          <w:szCs w:val="22"/>
        </w:rPr>
      </w:pPr>
    </w:p>
    <w:p w:rsidR="002D77E9" w:rsidRPr="00202209" w:rsidRDefault="002D77E9" w:rsidP="002D77E9">
      <w:pPr>
        <w:shd w:val="clear" w:color="auto" w:fill="FFFFFF"/>
        <w:tabs>
          <w:tab w:val="left" w:pos="284"/>
        </w:tabs>
        <w:ind w:left="5580"/>
        <w:jc w:val="both"/>
        <w:rPr>
          <w:sz w:val="22"/>
          <w:szCs w:val="22"/>
        </w:rPr>
      </w:pPr>
      <w:r w:rsidRPr="00202209">
        <w:rPr>
          <w:sz w:val="22"/>
          <w:szCs w:val="22"/>
        </w:rPr>
        <w:lastRenderedPageBreak/>
        <w:t>Приложение № 3 к Договору №</w:t>
      </w:r>
      <w:r w:rsidR="00554D75">
        <w:rPr>
          <w:sz w:val="22"/>
          <w:szCs w:val="22"/>
        </w:rPr>
        <w:t xml:space="preserve"> </w:t>
      </w:r>
      <w:r w:rsidR="00032BA9">
        <w:rPr>
          <w:sz w:val="22"/>
          <w:szCs w:val="22"/>
        </w:rPr>
        <w:t>____</w:t>
      </w:r>
    </w:p>
    <w:p w:rsidR="002D77E9" w:rsidRPr="00202209" w:rsidRDefault="002D77E9" w:rsidP="00F26C5F">
      <w:pPr>
        <w:shd w:val="clear" w:color="auto" w:fill="FFFFFF"/>
        <w:tabs>
          <w:tab w:val="left" w:pos="284"/>
        </w:tabs>
        <w:spacing w:before="7"/>
        <w:ind w:left="5580"/>
        <w:rPr>
          <w:sz w:val="22"/>
          <w:szCs w:val="22"/>
        </w:rPr>
      </w:pPr>
      <w:r w:rsidRPr="00202209">
        <w:rPr>
          <w:sz w:val="22"/>
          <w:szCs w:val="22"/>
        </w:rPr>
        <w:t xml:space="preserve">управления, содержания и ремонта   многоквартирного дома </w:t>
      </w:r>
    </w:p>
    <w:p w:rsidR="002D77E9" w:rsidRPr="00202209" w:rsidRDefault="00554D75" w:rsidP="002D77E9">
      <w:pPr>
        <w:shd w:val="clear" w:color="auto" w:fill="FFFFFF"/>
        <w:spacing w:line="322" w:lineRule="exact"/>
        <w:ind w:left="5580"/>
        <w:rPr>
          <w:sz w:val="22"/>
          <w:szCs w:val="22"/>
        </w:rPr>
      </w:pPr>
      <w:r w:rsidRPr="00554D75">
        <w:rPr>
          <w:sz w:val="22"/>
          <w:szCs w:val="22"/>
        </w:rPr>
        <w:t>от 01.08.2012 г.</w:t>
      </w:r>
    </w:p>
    <w:p w:rsidR="002D77E9" w:rsidRPr="00202209" w:rsidRDefault="002D77E9" w:rsidP="002D77E9">
      <w:pPr>
        <w:rPr>
          <w:sz w:val="22"/>
          <w:szCs w:val="22"/>
        </w:rPr>
      </w:pPr>
    </w:p>
    <w:p w:rsidR="002D77E9" w:rsidRPr="00202209" w:rsidRDefault="002D77E9" w:rsidP="002D77E9">
      <w:pPr>
        <w:rPr>
          <w:sz w:val="22"/>
          <w:szCs w:val="22"/>
        </w:rPr>
      </w:pPr>
    </w:p>
    <w:p w:rsidR="002D77E9" w:rsidRPr="00202209" w:rsidRDefault="002D77E9" w:rsidP="002D77E9">
      <w:pPr>
        <w:jc w:val="center"/>
        <w:outlineLvl w:val="1"/>
        <w:rPr>
          <w:sz w:val="22"/>
          <w:szCs w:val="22"/>
        </w:rPr>
      </w:pPr>
      <w:r w:rsidRPr="00202209">
        <w:rPr>
          <w:sz w:val="22"/>
          <w:szCs w:val="22"/>
        </w:rPr>
        <w:t>Перечень работ (услуг) входящих в плату за содержание и текущий ремонт общедомового имущества, управление многоквартирным домом</w:t>
      </w:r>
    </w:p>
    <w:p w:rsidR="002D77E9" w:rsidRPr="00202209" w:rsidRDefault="002D77E9" w:rsidP="002D77E9">
      <w:pPr>
        <w:jc w:val="center"/>
        <w:outlineLvl w:val="1"/>
        <w:rPr>
          <w:sz w:val="22"/>
          <w:szCs w:val="22"/>
        </w:rPr>
      </w:pPr>
    </w:p>
    <w:p w:rsidR="002D77E9" w:rsidRPr="00202209" w:rsidRDefault="002D77E9" w:rsidP="002D77E9">
      <w:pPr>
        <w:jc w:val="center"/>
        <w:rPr>
          <w:sz w:val="22"/>
          <w:szCs w:val="22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851"/>
        <w:gridCol w:w="4252"/>
        <w:gridCol w:w="4820"/>
        <w:gridCol w:w="157"/>
      </w:tblGrid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№ </w:t>
            </w:r>
            <w:proofErr w:type="gramStart"/>
            <w:r w:rsidRPr="00202209">
              <w:rPr>
                <w:sz w:val="22"/>
                <w:szCs w:val="22"/>
              </w:rPr>
              <w:t>п</w:t>
            </w:r>
            <w:proofErr w:type="gramEnd"/>
            <w:r w:rsidRPr="00202209">
              <w:rPr>
                <w:sz w:val="22"/>
                <w:szCs w:val="22"/>
              </w:rPr>
              <w:t>/п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Наименование и состав работы  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FF99CC"/>
            <w:noWrap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 </w:t>
            </w:r>
          </w:p>
        </w:tc>
        <w:tc>
          <w:tcPr>
            <w:tcW w:w="9229" w:type="dxa"/>
            <w:gridSpan w:val="3"/>
            <w:shd w:val="clear" w:color="auto" w:fill="FF99CC"/>
            <w:noWrap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Техническое обслуживание жилищного фонда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99CCFF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Санитарная уборка мест общего пользования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F26C5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1.1.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Уборка мусора и грязи с кровли (1 раз в год)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F26C5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1.</w:t>
            </w:r>
            <w:r w:rsidR="00F26C5F" w:rsidRPr="00202209">
              <w:rPr>
                <w:sz w:val="22"/>
                <w:szCs w:val="22"/>
              </w:rPr>
              <w:t>2</w:t>
            </w:r>
            <w:r w:rsidRPr="00202209">
              <w:rPr>
                <w:sz w:val="22"/>
                <w:szCs w:val="22"/>
              </w:rPr>
              <w:t>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Уборка мусора из подвалов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99CCFF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2.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Обеспечение санитарного состояния придомовой территории 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2.1.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83074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Подметание свежевыпавшего снега с территорий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02209">
                <w:rPr>
                  <w:sz w:val="22"/>
                  <w:szCs w:val="22"/>
                </w:rPr>
                <w:t>2 см</w:t>
              </w:r>
            </w:smartTag>
            <w:r w:rsidRPr="00202209">
              <w:rPr>
                <w:sz w:val="22"/>
                <w:szCs w:val="22"/>
              </w:rPr>
              <w:t>, сгребание снега в валы или кучи, с 01.11 по 31.03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2.2.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83074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Транспортировка песка от места складирования до места посыпки (во время гололеда)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2.3.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83074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Ликвидация наледи методом посыпки территории песком (во время гололеда)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2.4.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83074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Сдвигание свежевыпавшего снега толщиной слоя более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02209">
                <w:rPr>
                  <w:sz w:val="22"/>
                  <w:szCs w:val="22"/>
                </w:rPr>
                <w:t>2 см</w:t>
              </w:r>
            </w:smartTag>
            <w:r w:rsidRPr="00202209">
              <w:rPr>
                <w:sz w:val="22"/>
                <w:szCs w:val="22"/>
              </w:rPr>
              <w:t xml:space="preserve"> (в дни снегопада)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2.5.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Подметание территории в дни без снегопада                                                         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2.6.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83074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Уборка газонов и придомовой территории от мусора, с 01.04 по 31.10</w:t>
            </w:r>
          </w:p>
        </w:tc>
      </w:tr>
      <w:tr w:rsidR="00202209" w:rsidRPr="00202209" w:rsidTr="007D5EAE">
        <w:trPr>
          <w:trHeight w:val="278"/>
        </w:trPr>
        <w:tc>
          <w:tcPr>
            <w:tcW w:w="1031" w:type="dxa"/>
            <w:gridSpan w:val="2"/>
            <w:shd w:val="clear" w:color="auto" w:fill="99CCFF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3.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Уборка мусора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FFFFFF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3.1</w:t>
            </w:r>
          </w:p>
        </w:tc>
        <w:tc>
          <w:tcPr>
            <w:tcW w:w="9229" w:type="dxa"/>
            <w:gridSpan w:val="3"/>
            <w:shd w:val="clear" w:color="auto" w:fill="FFFFFF"/>
            <w:vAlign w:val="center"/>
          </w:tcPr>
          <w:p w:rsidR="002D77E9" w:rsidRPr="00202209" w:rsidRDefault="002D77E9" w:rsidP="0083074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Вывоз твердых бытовых отходов (</w:t>
            </w:r>
            <w:r w:rsidR="00830744" w:rsidRPr="00202209">
              <w:rPr>
                <w:sz w:val="22"/>
                <w:szCs w:val="22"/>
              </w:rPr>
              <w:t>3</w:t>
            </w:r>
            <w:r w:rsidRPr="00202209">
              <w:rPr>
                <w:sz w:val="22"/>
                <w:szCs w:val="22"/>
              </w:rPr>
              <w:t xml:space="preserve"> раз</w:t>
            </w:r>
            <w:r w:rsidR="00830744" w:rsidRPr="00202209">
              <w:rPr>
                <w:sz w:val="22"/>
                <w:szCs w:val="22"/>
              </w:rPr>
              <w:t>а</w:t>
            </w:r>
            <w:r w:rsidRPr="00202209">
              <w:rPr>
                <w:sz w:val="22"/>
                <w:szCs w:val="22"/>
              </w:rPr>
              <w:t xml:space="preserve"> в </w:t>
            </w:r>
            <w:r w:rsidR="00830744" w:rsidRPr="00202209">
              <w:rPr>
                <w:sz w:val="22"/>
                <w:szCs w:val="22"/>
              </w:rPr>
              <w:t>неделю</w:t>
            </w:r>
            <w:r w:rsidRPr="00202209">
              <w:rPr>
                <w:sz w:val="22"/>
                <w:szCs w:val="22"/>
              </w:rPr>
              <w:t>)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99CCFF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4.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Техобслуживание  конструктивных частей жилого дома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4.1.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Ежегодные сезонные осмотры конструктивных элементов (весенний и осенний)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83074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4.</w:t>
            </w:r>
            <w:r w:rsidR="00830744" w:rsidRPr="00202209">
              <w:rPr>
                <w:sz w:val="22"/>
                <w:szCs w:val="22"/>
              </w:rPr>
              <w:t>2</w:t>
            </w:r>
            <w:r w:rsidRPr="00202209">
              <w:rPr>
                <w:sz w:val="22"/>
                <w:szCs w:val="22"/>
              </w:rPr>
              <w:t>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Прочистка вентиляционных каналов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83074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4.</w:t>
            </w:r>
            <w:r w:rsidR="00830744" w:rsidRPr="00202209">
              <w:rPr>
                <w:sz w:val="22"/>
                <w:szCs w:val="22"/>
              </w:rPr>
              <w:t>3</w:t>
            </w:r>
            <w:r w:rsidRPr="00202209">
              <w:rPr>
                <w:sz w:val="22"/>
                <w:szCs w:val="22"/>
              </w:rPr>
              <w:t>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Проверка исправности канализационных вытяжек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83074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4.</w:t>
            </w:r>
            <w:r w:rsidR="00830744" w:rsidRPr="00202209">
              <w:rPr>
                <w:sz w:val="22"/>
                <w:szCs w:val="22"/>
              </w:rPr>
              <w:t>4</w:t>
            </w:r>
            <w:r w:rsidRPr="00202209">
              <w:rPr>
                <w:sz w:val="22"/>
                <w:szCs w:val="22"/>
              </w:rPr>
              <w:t>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Проверка наличия тяги в вентиляционных каналах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99CCFF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5.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Техническое обслуживание инженерных систем отопления, ГВС, ХВС и канализации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FFCC99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5.1.</w:t>
            </w:r>
          </w:p>
        </w:tc>
        <w:tc>
          <w:tcPr>
            <w:tcW w:w="9229" w:type="dxa"/>
            <w:gridSpan w:val="3"/>
            <w:shd w:val="clear" w:color="auto" w:fill="FFCC99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Центральное отопление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5.1.1.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Ежегодные осмотры системы центрального отопления (весенний и осенний)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5.1.1.1.</w:t>
            </w:r>
          </w:p>
        </w:tc>
        <w:tc>
          <w:tcPr>
            <w:tcW w:w="9229" w:type="dxa"/>
            <w:gridSpan w:val="3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Рабочая проверка системы в целом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5.1.2.</w:t>
            </w:r>
          </w:p>
        </w:tc>
        <w:tc>
          <w:tcPr>
            <w:tcW w:w="9229" w:type="dxa"/>
            <w:gridSpan w:val="3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Ликвидация воздушных пробок в стояке системы отопления 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5.1.3.</w:t>
            </w:r>
          </w:p>
        </w:tc>
        <w:tc>
          <w:tcPr>
            <w:tcW w:w="9229" w:type="dxa"/>
            <w:gridSpan w:val="3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Ликвидация воздушных пробок в системе отопления в радиаторном блоке в МОП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5.1.4.</w:t>
            </w:r>
          </w:p>
        </w:tc>
        <w:tc>
          <w:tcPr>
            <w:tcW w:w="9229" w:type="dxa"/>
            <w:gridSpan w:val="3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Промывка трубопроводов системы центрального отопления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5.1.5.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Уплотнение сгонов с применением льняной пряди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5.1.6.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Регулировка системы отопления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5.1.7.</w:t>
            </w:r>
          </w:p>
        </w:tc>
        <w:tc>
          <w:tcPr>
            <w:tcW w:w="9229" w:type="dxa"/>
            <w:gridSpan w:val="3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Испытание трубопроводов системы центрального отопления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FFCC99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5.2.</w:t>
            </w:r>
          </w:p>
        </w:tc>
        <w:tc>
          <w:tcPr>
            <w:tcW w:w="9229" w:type="dxa"/>
            <w:gridSpan w:val="3"/>
            <w:shd w:val="clear" w:color="auto" w:fill="FFCC99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Водопровод, канализация и горячее водоснабжение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5.2.1.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Ежегодные осмотры системы водопровода, канализации и горячего водоснабжения (весенний и осенний)</w:t>
            </w:r>
          </w:p>
        </w:tc>
      </w:tr>
      <w:tr w:rsidR="00202209" w:rsidRPr="00202209" w:rsidTr="007D5EAE">
        <w:trPr>
          <w:trHeight w:val="105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5.2.2.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Промывка трубопроводов системы ГВС и ХВС </w:t>
            </w:r>
          </w:p>
        </w:tc>
      </w:tr>
      <w:tr w:rsidR="00202209" w:rsidRPr="00202209" w:rsidTr="007D5EAE">
        <w:trPr>
          <w:trHeight w:val="105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5.2.3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Уплотнение сгонов с применением льняной пряди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5.2.4.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Подчеканка раструбов канализационных труб 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5.2.5.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Устранение засоров внутренних канализационных трубопроводов </w:t>
            </w:r>
          </w:p>
        </w:tc>
      </w:tr>
      <w:tr w:rsidR="00202209" w:rsidRPr="00202209" w:rsidTr="007D5EAE">
        <w:trPr>
          <w:trHeight w:val="205"/>
        </w:trPr>
        <w:tc>
          <w:tcPr>
            <w:tcW w:w="1031" w:type="dxa"/>
            <w:gridSpan w:val="2"/>
            <w:shd w:val="clear" w:color="auto" w:fill="99CCFF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6.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Техническое обслуживание и поверка коллективных приборов учета и оборудования АИТП</w:t>
            </w:r>
            <w:proofErr w:type="gramStart"/>
            <w:r w:rsidRPr="00202209">
              <w:rPr>
                <w:sz w:val="22"/>
                <w:szCs w:val="22"/>
              </w:rPr>
              <w:t xml:space="preserve"> ,</w:t>
            </w:r>
            <w:proofErr w:type="gramEnd"/>
            <w:r w:rsidRPr="00202209">
              <w:rPr>
                <w:sz w:val="22"/>
                <w:szCs w:val="22"/>
              </w:rPr>
              <w:t xml:space="preserve"> контрольное снятие показаний и проверка работоспособности индивидуальных приборов учета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99CCFF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7.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Аварийно-диспетчерское обслуживание: ликвидация аварийных ситуаций в местах общего пользования, с выполнением аварийно-</w:t>
            </w:r>
            <w:proofErr w:type="spellStart"/>
            <w:r w:rsidRPr="00202209">
              <w:rPr>
                <w:sz w:val="22"/>
                <w:szCs w:val="22"/>
              </w:rPr>
              <w:t>востановительных</w:t>
            </w:r>
            <w:proofErr w:type="spellEnd"/>
            <w:r w:rsidRPr="00202209">
              <w:rPr>
                <w:sz w:val="22"/>
                <w:szCs w:val="22"/>
              </w:rPr>
              <w:t xml:space="preserve"> работ и ликвидация аварийных ситуаций у собственника без выполнения ремонта</w:t>
            </w:r>
          </w:p>
        </w:tc>
      </w:tr>
      <w:tr w:rsidR="00202209" w:rsidRPr="00202209" w:rsidTr="007D5EAE">
        <w:trPr>
          <w:trHeight w:val="284"/>
        </w:trPr>
        <w:tc>
          <w:tcPr>
            <w:tcW w:w="1031" w:type="dxa"/>
            <w:gridSpan w:val="2"/>
            <w:shd w:val="clear" w:color="auto" w:fill="99CCFF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8.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Дератизация</w:t>
            </w:r>
          </w:p>
        </w:tc>
      </w:tr>
      <w:tr w:rsidR="00202209" w:rsidRPr="00202209" w:rsidTr="007D5EAE">
        <w:trPr>
          <w:trHeight w:val="284"/>
        </w:trPr>
        <w:tc>
          <w:tcPr>
            <w:tcW w:w="1031" w:type="dxa"/>
            <w:gridSpan w:val="2"/>
            <w:shd w:val="clear" w:color="auto" w:fill="99CCFF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9.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Техническое обслуживание инженерной системы электроснабжения и электротехнических устройств в МОП.</w:t>
            </w:r>
          </w:p>
        </w:tc>
      </w:tr>
      <w:tr w:rsidR="00202209" w:rsidRPr="00202209" w:rsidTr="007D5EAE">
        <w:trPr>
          <w:trHeight w:val="181"/>
        </w:trPr>
        <w:tc>
          <w:tcPr>
            <w:tcW w:w="1031" w:type="dxa"/>
            <w:gridSpan w:val="2"/>
            <w:shd w:val="clear" w:color="auto" w:fill="FF99CC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</w:t>
            </w:r>
          </w:p>
        </w:tc>
        <w:tc>
          <w:tcPr>
            <w:tcW w:w="9229" w:type="dxa"/>
            <w:gridSpan w:val="3"/>
            <w:shd w:val="clear" w:color="auto" w:fill="FF99CC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Ремонт жилищного фонда</w:t>
            </w:r>
            <w:r w:rsidR="00830744" w:rsidRPr="00202209">
              <w:rPr>
                <w:sz w:val="22"/>
                <w:szCs w:val="22"/>
              </w:rPr>
              <w:t xml:space="preserve"> (при включении соответствующей графы в квитанции)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13.1.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Ремонт фундаментов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FFCC99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13.1.1.</w:t>
            </w:r>
          </w:p>
        </w:tc>
        <w:tc>
          <w:tcPr>
            <w:tcW w:w="9229" w:type="dxa"/>
            <w:gridSpan w:val="3"/>
            <w:shd w:val="clear" w:color="auto" w:fill="FFCC99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Восстановление поврежденных участков </w:t>
            </w:r>
            <w:proofErr w:type="spellStart"/>
            <w:r w:rsidRPr="00202209">
              <w:rPr>
                <w:sz w:val="22"/>
                <w:szCs w:val="22"/>
              </w:rPr>
              <w:t>отмосток</w:t>
            </w:r>
            <w:proofErr w:type="spellEnd"/>
            <w:r w:rsidRPr="00202209">
              <w:rPr>
                <w:sz w:val="22"/>
                <w:szCs w:val="22"/>
              </w:rPr>
              <w:t xml:space="preserve"> и тех. входов в подвал</w:t>
            </w:r>
          </w:p>
        </w:tc>
      </w:tr>
      <w:tr w:rsidR="00202209" w:rsidRPr="00202209" w:rsidTr="007D5EAE">
        <w:trPr>
          <w:trHeight w:val="31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13.1.1.1.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Восстановление поврежденных участков </w:t>
            </w:r>
            <w:proofErr w:type="spellStart"/>
            <w:r w:rsidRPr="00202209">
              <w:rPr>
                <w:sz w:val="22"/>
                <w:szCs w:val="22"/>
              </w:rPr>
              <w:t>отмосток</w:t>
            </w:r>
            <w:proofErr w:type="spellEnd"/>
            <w:r w:rsidRPr="00202209">
              <w:rPr>
                <w:sz w:val="22"/>
                <w:szCs w:val="22"/>
              </w:rPr>
              <w:t xml:space="preserve"> </w:t>
            </w:r>
          </w:p>
        </w:tc>
      </w:tr>
      <w:tr w:rsidR="00202209" w:rsidRPr="00202209" w:rsidTr="007D5EAE">
        <w:trPr>
          <w:trHeight w:val="31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13.1.1.2.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Восстановление технических входов в подвал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99CCFF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lastRenderedPageBreak/>
              <w:t>13.2.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Ремонт стен и фасадов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FFCC99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outlineLvl w:val="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13.2.1.</w:t>
            </w:r>
          </w:p>
        </w:tc>
        <w:tc>
          <w:tcPr>
            <w:tcW w:w="9229" w:type="dxa"/>
            <w:gridSpan w:val="3"/>
            <w:shd w:val="clear" w:color="auto" w:fill="FFCC99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outlineLvl w:val="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Ремонт и окраска фасадов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13.2.1.1.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Устранение разрушений стыковых соединений, фактурных слоев </w:t>
            </w:r>
            <w:proofErr w:type="gramStart"/>
            <w:r w:rsidRPr="00202209">
              <w:rPr>
                <w:sz w:val="22"/>
                <w:szCs w:val="22"/>
              </w:rPr>
              <w:t>в</w:t>
            </w:r>
            <w:proofErr w:type="gramEnd"/>
            <w:r w:rsidRPr="00202209">
              <w:rPr>
                <w:sz w:val="22"/>
                <w:szCs w:val="22"/>
              </w:rPr>
              <w:t xml:space="preserve"> цокольных частей зданий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13.2.1.2.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Окраска цоколя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13.2.1.3.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Ремонт входных групп</w:t>
            </w:r>
          </w:p>
        </w:tc>
      </w:tr>
      <w:tr w:rsidR="00202209" w:rsidRPr="00202209" w:rsidTr="007D5EAE">
        <w:trPr>
          <w:trHeight w:val="17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13.2.1.4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Ремонт козырька над входной группой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FFCC99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13.2.2.</w:t>
            </w:r>
          </w:p>
        </w:tc>
        <w:tc>
          <w:tcPr>
            <w:tcW w:w="9229" w:type="dxa"/>
            <w:gridSpan w:val="3"/>
            <w:shd w:val="clear" w:color="auto" w:fill="FFCC99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Ремонт стен в МОП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99CCFF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13.3.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Ремонт крыш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FFCC99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13.3.1.</w:t>
            </w:r>
          </w:p>
        </w:tc>
        <w:tc>
          <w:tcPr>
            <w:tcW w:w="9229" w:type="dxa"/>
            <w:gridSpan w:val="3"/>
            <w:shd w:val="clear" w:color="auto" w:fill="FFCC99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Ремонт кровли, гидроизоляции, утепления и вентиляции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13.3.1.1.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Смена мягкой кровли в два слоя отдельными местами 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13.3.1.2.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Постановка заплат на покрытия из мягкой кровли 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13.3.1.3.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Замена канализационных вытяжных труб (на кровле)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99CCFF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13.4.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Ремонт оконных и дверных заполнений в МОП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13.4.1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Ремонт оконных переплетов 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13.4.2.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Ремонт дверных полотен 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13.4.3</w:t>
            </w:r>
            <w:r w:rsidR="00F26C5F" w:rsidRPr="00202209">
              <w:rPr>
                <w:sz w:val="22"/>
                <w:szCs w:val="22"/>
              </w:rPr>
              <w:t>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Смена оконных и дверных петель 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13.4.4.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Смена наличников оконных и дверных проемов 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13.4.5.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Нашивка брусков на дверные коробки 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13.4.6.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Укрепление оконных и дверных наличников 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F26C5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13.4.</w:t>
            </w:r>
            <w:r w:rsidR="00F26C5F" w:rsidRPr="00202209">
              <w:rPr>
                <w:sz w:val="22"/>
                <w:szCs w:val="22"/>
              </w:rPr>
              <w:t>7</w:t>
            </w:r>
            <w:r w:rsidRPr="00202209">
              <w:rPr>
                <w:sz w:val="22"/>
                <w:szCs w:val="22"/>
              </w:rPr>
              <w:t>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Установка ручек на входные двери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F26C5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13.4.</w:t>
            </w:r>
            <w:r w:rsidR="00F26C5F" w:rsidRPr="00202209">
              <w:rPr>
                <w:sz w:val="22"/>
                <w:szCs w:val="22"/>
              </w:rPr>
              <w:t>8.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Остекление оконных блоков мест общего пользования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F26C5F">
            <w:pPr>
              <w:widowControl/>
              <w:autoSpaceDE/>
              <w:autoSpaceDN/>
              <w:adjustRightInd/>
              <w:outlineLvl w:val="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13.4.</w:t>
            </w:r>
            <w:r w:rsidR="00F26C5F" w:rsidRPr="00202209">
              <w:rPr>
                <w:sz w:val="22"/>
                <w:szCs w:val="22"/>
              </w:rPr>
              <w:t>9.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830744">
            <w:pPr>
              <w:widowControl/>
              <w:autoSpaceDE/>
              <w:autoSpaceDN/>
              <w:adjustRightInd/>
              <w:outlineLvl w:val="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Окраска подъездных дверей, лавочек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99CCFF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13.5.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Ремонт лестниц, крылец (козырьков) над входами в подъезды.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outlineLvl w:val="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13.5.1.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outlineLvl w:val="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Смена отдельных частей поручней 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outlineLvl w:val="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13.5.2.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outlineLvl w:val="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Ремонт мягкой кровли 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99CCFF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outlineLvl w:val="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13.6.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outlineLvl w:val="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Ремонт полов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13.6.1.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Заделка выбоин в цементных полах 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99CCFF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13.7.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Внешнее благоустройство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FFCC99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13.7.1.</w:t>
            </w:r>
          </w:p>
        </w:tc>
        <w:tc>
          <w:tcPr>
            <w:tcW w:w="9229" w:type="dxa"/>
            <w:gridSpan w:val="3"/>
            <w:shd w:val="clear" w:color="auto" w:fill="FFCC99"/>
            <w:vAlign w:val="center"/>
          </w:tcPr>
          <w:p w:rsidR="002D77E9" w:rsidRPr="00202209" w:rsidRDefault="002D77E9" w:rsidP="0083074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Ремонт и восстановление разрушенных участков тротуаров</w:t>
            </w:r>
          </w:p>
        </w:tc>
      </w:tr>
      <w:tr w:rsidR="00202209" w:rsidRPr="00202209" w:rsidTr="007D5EAE">
        <w:trPr>
          <w:trHeight w:val="20"/>
        </w:trPr>
        <w:tc>
          <w:tcPr>
            <w:tcW w:w="1031" w:type="dxa"/>
            <w:gridSpan w:val="2"/>
            <w:shd w:val="clear" w:color="auto" w:fill="auto"/>
            <w:noWrap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13.7.1.1.</w:t>
            </w:r>
          </w:p>
        </w:tc>
        <w:tc>
          <w:tcPr>
            <w:tcW w:w="9229" w:type="dxa"/>
            <w:gridSpan w:val="3"/>
            <w:shd w:val="clear" w:color="auto" w:fill="auto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Ремонт лавочек </w:t>
            </w:r>
          </w:p>
        </w:tc>
      </w:tr>
      <w:tr w:rsidR="00202209" w:rsidRPr="00202209" w:rsidTr="007D5EAE">
        <w:trPr>
          <w:trHeight w:val="70"/>
        </w:trPr>
        <w:tc>
          <w:tcPr>
            <w:tcW w:w="1031" w:type="dxa"/>
            <w:gridSpan w:val="2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13.8.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Ремонт инженерных систем отопления, ХВС, ГВС и канализации</w:t>
            </w:r>
          </w:p>
        </w:tc>
      </w:tr>
      <w:tr w:rsidR="00202209" w:rsidRPr="00202209" w:rsidTr="007D5EAE">
        <w:trPr>
          <w:trHeight w:val="105"/>
        </w:trPr>
        <w:tc>
          <w:tcPr>
            <w:tcW w:w="1031" w:type="dxa"/>
            <w:gridSpan w:val="2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13.9.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Ремонт коллективных приборов учета и оборудования АИТП</w:t>
            </w:r>
          </w:p>
        </w:tc>
      </w:tr>
      <w:tr w:rsidR="00202209" w:rsidRPr="00202209" w:rsidTr="007D5EAE">
        <w:trPr>
          <w:trHeight w:val="105"/>
        </w:trPr>
        <w:tc>
          <w:tcPr>
            <w:tcW w:w="1031" w:type="dxa"/>
            <w:gridSpan w:val="2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13.10.</w:t>
            </w:r>
          </w:p>
        </w:tc>
        <w:tc>
          <w:tcPr>
            <w:tcW w:w="9229" w:type="dxa"/>
            <w:gridSpan w:val="3"/>
            <w:shd w:val="clear" w:color="auto" w:fill="99CCFF"/>
            <w:vAlign w:val="center"/>
          </w:tcPr>
          <w:p w:rsidR="002D77E9" w:rsidRPr="00202209" w:rsidRDefault="002D77E9" w:rsidP="002D77E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Ремонт инженерной системы электроснабжения и электротехнических устройств в МОП.</w:t>
            </w:r>
          </w:p>
        </w:tc>
      </w:tr>
      <w:tr w:rsidR="00202209" w:rsidRPr="00202209" w:rsidTr="002D77E9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80" w:type="dxa"/>
          <w:wAfter w:w="157" w:type="dxa"/>
          <w:trHeight w:val="233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5F" w:rsidRPr="00202209" w:rsidRDefault="00F26C5F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«Управляющая организация»   </w:t>
            </w: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Директор</w:t>
            </w: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_____________________А.Н. Колесников</w:t>
            </w: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М.П.</w:t>
            </w:r>
          </w:p>
          <w:p w:rsidR="002D77E9" w:rsidRPr="00202209" w:rsidRDefault="002D77E9" w:rsidP="004E5266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5F" w:rsidRPr="00202209" w:rsidRDefault="00F26C5F" w:rsidP="002D77E9">
            <w:pPr>
              <w:pStyle w:val="a4"/>
              <w:rPr>
                <w:sz w:val="22"/>
                <w:szCs w:val="22"/>
              </w:rPr>
            </w:pPr>
          </w:p>
          <w:p w:rsidR="002D77E9" w:rsidRPr="00202209" w:rsidRDefault="002D77E9" w:rsidP="002D77E9">
            <w:pPr>
              <w:pStyle w:val="a4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«Собственник»</w:t>
            </w:r>
          </w:p>
          <w:p w:rsidR="002D77E9" w:rsidRPr="00202209" w:rsidRDefault="002D77E9" w:rsidP="002D77E9">
            <w:pPr>
              <w:pStyle w:val="a4"/>
              <w:rPr>
                <w:sz w:val="22"/>
                <w:szCs w:val="22"/>
              </w:rPr>
            </w:pPr>
          </w:p>
          <w:p w:rsidR="002D77E9" w:rsidRPr="00202209" w:rsidRDefault="002D77E9" w:rsidP="002D77E9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</w:p>
          <w:p w:rsidR="002D77E9" w:rsidRPr="00202209" w:rsidRDefault="00554D75" w:rsidP="002D77E9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Протокол № </w:t>
            </w:r>
            <w:r w:rsidR="00032BA9">
              <w:rPr>
                <w:sz w:val="22"/>
                <w:szCs w:val="22"/>
              </w:rPr>
              <w:t>____</w:t>
            </w:r>
            <w:r w:rsidRPr="00554D75">
              <w:rPr>
                <w:sz w:val="22"/>
                <w:szCs w:val="22"/>
              </w:rPr>
              <w:t xml:space="preserve"> от </w:t>
            </w:r>
            <w:r w:rsidR="00032BA9">
              <w:rPr>
                <w:sz w:val="22"/>
                <w:szCs w:val="22"/>
              </w:rPr>
              <w:t>_______________</w:t>
            </w:r>
            <w:proofErr w:type="gramStart"/>
            <w:r w:rsidRPr="00554D75">
              <w:rPr>
                <w:sz w:val="22"/>
                <w:szCs w:val="22"/>
              </w:rPr>
              <w:t>г</w:t>
            </w:r>
            <w:proofErr w:type="gramEnd"/>
            <w:r w:rsidRPr="00554D75">
              <w:rPr>
                <w:sz w:val="22"/>
                <w:szCs w:val="22"/>
              </w:rPr>
              <w:t>.</w:t>
            </w:r>
          </w:p>
          <w:p w:rsidR="002D77E9" w:rsidRPr="00202209" w:rsidRDefault="002D77E9" w:rsidP="002D77E9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</w:p>
          <w:p w:rsidR="002D77E9" w:rsidRPr="00202209" w:rsidRDefault="002D77E9" w:rsidP="002D77E9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</w:p>
          <w:p w:rsidR="002D77E9" w:rsidRPr="00202209" w:rsidRDefault="002D77E9" w:rsidP="00F26C5F">
            <w:pPr>
              <w:tabs>
                <w:tab w:val="left" w:pos="922"/>
                <w:tab w:val="left" w:leader="underscore" w:pos="9480"/>
              </w:tabs>
              <w:rPr>
                <w:sz w:val="22"/>
                <w:szCs w:val="22"/>
              </w:rPr>
            </w:pPr>
          </w:p>
        </w:tc>
      </w:tr>
    </w:tbl>
    <w:p w:rsidR="002D77E9" w:rsidRPr="00202209" w:rsidRDefault="002D77E9" w:rsidP="002D77E9">
      <w:pPr>
        <w:shd w:val="clear" w:color="auto" w:fill="FFFFFF"/>
        <w:tabs>
          <w:tab w:val="left" w:pos="284"/>
        </w:tabs>
        <w:ind w:left="5812"/>
        <w:rPr>
          <w:sz w:val="22"/>
          <w:szCs w:val="22"/>
        </w:rPr>
      </w:pPr>
    </w:p>
    <w:p w:rsidR="002D77E9" w:rsidRPr="00202209" w:rsidRDefault="002D77E9" w:rsidP="002D77E9">
      <w:pPr>
        <w:shd w:val="clear" w:color="auto" w:fill="FFFFFF"/>
        <w:tabs>
          <w:tab w:val="left" w:pos="284"/>
        </w:tabs>
        <w:ind w:left="5812"/>
        <w:rPr>
          <w:sz w:val="22"/>
          <w:szCs w:val="22"/>
        </w:rPr>
      </w:pPr>
    </w:p>
    <w:p w:rsidR="00830744" w:rsidRPr="00202209" w:rsidRDefault="00830744" w:rsidP="002D77E9">
      <w:pPr>
        <w:shd w:val="clear" w:color="auto" w:fill="FFFFFF"/>
        <w:tabs>
          <w:tab w:val="left" w:pos="284"/>
        </w:tabs>
        <w:ind w:left="5812"/>
        <w:rPr>
          <w:sz w:val="22"/>
          <w:szCs w:val="22"/>
        </w:rPr>
      </w:pPr>
    </w:p>
    <w:p w:rsidR="00830744" w:rsidRPr="00202209" w:rsidRDefault="00830744" w:rsidP="002D77E9">
      <w:pPr>
        <w:shd w:val="clear" w:color="auto" w:fill="FFFFFF"/>
        <w:tabs>
          <w:tab w:val="left" w:pos="284"/>
        </w:tabs>
        <w:ind w:left="5812"/>
        <w:rPr>
          <w:sz w:val="22"/>
          <w:szCs w:val="22"/>
        </w:rPr>
      </w:pPr>
    </w:p>
    <w:p w:rsidR="00830744" w:rsidRPr="00202209" w:rsidRDefault="00830744" w:rsidP="002D77E9">
      <w:pPr>
        <w:shd w:val="clear" w:color="auto" w:fill="FFFFFF"/>
        <w:tabs>
          <w:tab w:val="left" w:pos="284"/>
        </w:tabs>
        <w:ind w:left="5812"/>
        <w:rPr>
          <w:sz w:val="22"/>
          <w:szCs w:val="22"/>
        </w:rPr>
      </w:pPr>
    </w:p>
    <w:p w:rsidR="00830744" w:rsidRPr="00202209" w:rsidRDefault="00830744" w:rsidP="002D77E9">
      <w:pPr>
        <w:shd w:val="clear" w:color="auto" w:fill="FFFFFF"/>
        <w:tabs>
          <w:tab w:val="left" w:pos="284"/>
        </w:tabs>
        <w:ind w:left="5812"/>
        <w:rPr>
          <w:sz w:val="22"/>
          <w:szCs w:val="22"/>
        </w:rPr>
      </w:pPr>
    </w:p>
    <w:p w:rsidR="00830744" w:rsidRPr="00202209" w:rsidRDefault="00830744" w:rsidP="002D77E9">
      <w:pPr>
        <w:shd w:val="clear" w:color="auto" w:fill="FFFFFF"/>
        <w:tabs>
          <w:tab w:val="left" w:pos="284"/>
        </w:tabs>
        <w:ind w:left="5812"/>
        <w:rPr>
          <w:sz w:val="22"/>
          <w:szCs w:val="22"/>
        </w:rPr>
      </w:pPr>
    </w:p>
    <w:p w:rsidR="00830744" w:rsidRPr="00202209" w:rsidRDefault="00830744" w:rsidP="002D77E9">
      <w:pPr>
        <w:shd w:val="clear" w:color="auto" w:fill="FFFFFF"/>
        <w:tabs>
          <w:tab w:val="left" w:pos="284"/>
        </w:tabs>
        <w:ind w:left="5812"/>
        <w:rPr>
          <w:sz w:val="22"/>
          <w:szCs w:val="22"/>
        </w:rPr>
      </w:pPr>
    </w:p>
    <w:p w:rsidR="00830744" w:rsidRPr="00202209" w:rsidRDefault="00830744" w:rsidP="002D77E9">
      <w:pPr>
        <w:shd w:val="clear" w:color="auto" w:fill="FFFFFF"/>
        <w:tabs>
          <w:tab w:val="left" w:pos="284"/>
        </w:tabs>
        <w:ind w:left="5812"/>
        <w:rPr>
          <w:sz w:val="22"/>
          <w:szCs w:val="22"/>
        </w:rPr>
      </w:pPr>
    </w:p>
    <w:p w:rsidR="00830744" w:rsidRPr="00202209" w:rsidRDefault="00830744" w:rsidP="002D77E9">
      <w:pPr>
        <w:shd w:val="clear" w:color="auto" w:fill="FFFFFF"/>
        <w:tabs>
          <w:tab w:val="left" w:pos="284"/>
        </w:tabs>
        <w:ind w:left="5812"/>
        <w:rPr>
          <w:sz w:val="22"/>
          <w:szCs w:val="22"/>
        </w:rPr>
      </w:pPr>
    </w:p>
    <w:p w:rsidR="00830744" w:rsidRPr="00202209" w:rsidRDefault="00830744" w:rsidP="002D77E9">
      <w:pPr>
        <w:shd w:val="clear" w:color="auto" w:fill="FFFFFF"/>
        <w:tabs>
          <w:tab w:val="left" w:pos="284"/>
        </w:tabs>
        <w:ind w:left="5812"/>
        <w:rPr>
          <w:sz w:val="22"/>
          <w:szCs w:val="22"/>
        </w:rPr>
      </w:pPr>
    </w:p>
    <w:p w:rsidR="00830744" w:rsidRPr="00202209" w:rsidRDefault="00830744" w:rsidP="002D77E9">
      <w:pPr>
        <w:shd w:val="clear" w:color="auto" w:fill="FFFFFF"/>
        <w:tabs>
          <w:tab w:val="left" w:pos="284"/>
        </w:tabs>
        <w:ind w:left="5812"/>
        <w:rPr>
          <w:sz w:val="22"/>
          <w:szCs w:val="22"/>
        </w:rPr>
      </w:pPr>
    </w:p>
    <w:p w:rsidR="002D77E9" w:rsidRPr="00202209" w:rsidRDefault="002D77E9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2D77E9" w:rsidRPr="00202209" w:rsidRDefault="002D77E9" w:rsidP="00F26C5F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F26C5F" w:rsidRPr="00202209" w:rsidRDefault="00F26C5F" w:rsidP="00F26C5F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F26C5F" w:rsidRDefault="00F26C5F" w:rsidP="00F26C5F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554D75" w:rsidRDefault="00554D75" w:rsidP="00F26C5F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554D75" w:rsidRDefault="00554D75" w:rsidP="00F26C5F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554D75" w:rsidRPr="00202209" w:rsidRDefault="00554D75" w:rsidP="00F26C5F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2D77E9" w:rsidRPr="00202209" w:rsidRDefault="002D77E9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  <w:r w:rsidRPr="00202209">
        <w:rPr>
          <w:sz w:val="22"/>
          <w:szCs w:val="22"/>
        </w:rPr>
        <w:lastRenderedPageBreak/>
        <w:t xml:space="preserve">                                                                                  </w:t>
      </w:r>
      <w:r w:rsidR="00611D36" w:rsidRPr="00202209">
        <w:rPr>
          <w:sz w:val="22"/>
          <w:szCs w:val="22"/>
        </w:rPr>
        <w:t xml:space="preserve">                     </w:t>
      </w:r>
      <w:r w:rsidRPr="00202209">
        <w:rPr>
          <w:sz w:val="22"/>
          <w:szCs w:val="22"/>
        </w:rPr>
        <w:t xml:space="preserve"> Приложение № 4 к Договору №</w:t>
      </w:r>
      <w:r w:rsidR="00554D75">
        <w:rPr>
          <w:sz w:val="22"/>
          <w:szCs w:val="22"/>
        </w:rPr>
        <w:t xml:space="preserve"> </w:t>
      </w:r>
      <w:r w:rsidR="00032BA9">
        <w:rPr>
          <w:sz w:val="22"/>
          <w:szCs w:val="22"/>
        </w:rPr>
        <w:t>____</w:t>
      </w:r>
    </w:p>
    <w:p w:rsidR="002D77E9" w:rsidRPr="00202209" w:rsidRDefault="002D77E9" w:rsidP="002D77E9">
      <w:pPr>
        <w:shd w:val="clear" w:color="auto" w:fill="FFFFFF"/>
        <w:tabs>
          <w:tab w:val="left" w:pos="284"/>
        </w:tabs>
        <w:spacing w:before="7"/>
        <w:ind w:left="5812" w:hanging="52"/>
        <w:rPr>
          <w:sz w:val="22"/>
          <w:szCs w:val="22"/>
        </w:rPr>
      </w:pPr>
      <w:r w:rsidRPr="00202209">
        <w:rPr>
          <w:sz w:val="22"/>
          <w:szCs w:val="22"/>
        </w:rPr>
        <w:t>управления, содержания и ремонта</w:t>
      </w:r>
    </w:p>
    <w:p w:rsidR="002D77E9" w:rsidRPr="00202209" w:rsidRDefault="002D77E9" w:rsidP="002D77E9">
      <w:pPr>
        <w:shd w:val="clear" w:color="auto" w:fill="FFFFFF"/>
        <w:spacing w:line="322" w:lineRule="exact"/>
        <w:ind w:left="5760" w:hanging="5774"/>
        <w:rPr>
          <w:sz w:val="22"/>
          <w:szCs w:val="22"/>
        </w:rPr>
      </w:pPr>
      <w:r w:rsidRPr="00202209">
        <w:rPr>
          <w:sz w:val="22"/>
          <w:szCs w:val="22"/>
        </w:rPr>
        <w:t xml:space="preserve">                                                                                        </w:t>
      </w:r>
      <w:r w:rsidR="00611D36" w:rsidRPr="00202209">
        <w:rPr>
          <w:sz w:val="22"/>
          <w:szCs w:val="22"/>
        </w:rPr>
        <w:t xml:space="preserve">                многоквартирного дома </w:t>
      </w:r>
    </w:p>
    <w:p w:rsidR="002D77E9" w:rsidRPr="00202209" w:rsidRDefault="002D77E9" w:rsidP="002D77E9">
      <w:pPr>
        <w:shd w:val="clear" w:color="auto" w:fill="FFFFFF"/>
        <w:spacing w:line="322" w:lineRule="exact"/>
        <w:rPr>
          <w:sz w:val="22"/>
          <w:szCs w:val="22"/>
        </w:rPr>
      </w:pPr>
      <w:r w:rsidRPr="00202209">
        <w:rPr>
          <w:sz w:val="22"/>
          <w:szCs w:val="22"/>
        </w:rPr>
        <w:t xml:space="preserve">                                                                                                         </w:t>
      </w:r>
      <w:r w:rsidR="00554D75" w:rsidRPr="00554D75">
        <w:rPr>
          <w:sz w:val="22"/>
          <w:szCs w:val="22"/>
        </w:rPr>
        <w:t>от 01.08.2012 г.</w:t>
      </w:r>
    </w:p>
    <w:p w:rsidR="002D77E9" w:rsidRPr="00202209" w:rsidRDefault="002D77E9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p w:rsidR="002D77E9" w:rsidRPr="00202209" w:rsidRDefault="002D77E9" w:rsidP="002D77E9">
      <w:pPr>
        <w:shd w:val="clear" w:color="auto" w:fill="FFFFFF"/>
        <w:tabs>
          <w:tab w:val="left" w:pos="284"/>
        </w:tabs>
        <w:ind w:left="1130"/>
        <w:rPr>
          <w:sz w:val="22"/>
          <w:szCs w:val="22"/>
        </w:rPr>
      </w:pPr>
    </w:p>
    <w:p w:rsidR="002D77E9" w:rsidRPr="00202209" w:rsidRDefault="002D77E9" w:rsidP="002D77E9">
      <w:pPr>
        <w:shd w:val="clear" w:color="auto" w:fill="FFFFFF"/>
        <w:tabs>
          <w:tab w:val="left" w:pos="284"/>
        </w:tabs>
        <w:spacing w:line="266" w:lineRule="exact"/>
        <w:ind w:left="1152" w:right="1296" w:hanging="612"/>
        <w:rPr>
          <w:sz w:val="22"/>
          <w:szCs w:val="22"/>
        </w:rPr>
      </w:pPr>
      <w:r w:rsidRPr="00202209">
        <w:rPr>
          <w:sz w:val="22"/>
          <w:szCs w:val="22"/>
        </w:rPr>
        <w:t>СХЕМА РАЗГРАНИЧЕНИЯ ЭКСПЛУАТАЦИОННОЙ ОТВЕТСТВЕННОСТИ</w:t>
      </w:r>
    </w:p>
    <w:p w:rsidR="002D77E9" w:rsidRPr="00202209" w:rsidRDefault="001B6C80" w:rsidP="002D77E9">
      <w:pPr>
        <w:shd w:val="clear" w:color="auto" w:fill="FFFFFF"/>
        <w:tabs>
          <w:tab w:val="left" w:pos="284"/>
        </w:tabs>
        <w:spacing w:before="274" w:after="626" w:line="266" w:lineRule="exact"/>
        <w:ind w:left="360" w:right="468" w:hanging="360"/>
        <w:jc w:val="both"/>
        <w:rPr>
          <w:sz w:val="22"/>
          <w:szCs w:val="22"/>
        </w:rPr>
      </w:pPr>
      <w:r w:rsidRPr="00202209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4F9B344C" wp14:editId="103230A9">
            <wp:simplePos x="0" y="0"/>
            <wp:positionH relativeFrom="column">
              <wp:posOffset>-495300</wp:posOffset>
            </wp:positionH>
            <wp:positionV relativeFrom="paragraph">
              <wp:align>center</wp:align>
            </wp:positionV>
            <wp:extent cx="3175635" cy="5229225"/>
            <wp:effectExtent l="0" t="0" r="5715" b="9525"/>
            <wp:wrapThrough wrapText="bothSides">
              <wp:wrapPolygon edited="0">
                <wp:start x="0" y="0"/>
                <wp:lineTo x="0" y="21561"/>
                <wp:lineTo x="21509" y="21561"/>
                <wp:lineTo x="21509" y="0"/>
                <wp:lineTo x="0" y="0"/>
              </wp:wrapPolygon>
            </wp:wrapThrough>
            <wp:docPr id="2" name="Рисунок 2" descr="New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3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7E9" w:rsidRPr="00202209">
        <w:rPr>
          <w:sz w:val="22"/>
          <w:szCs w:val="22"/>
        </w:rPr>
        <w:t>Граница ответственности за эксплуатацию инженерных сетей, устройств и оборудо</w:t>
      </w:r>
      <w:r w:rsidR="002D77E9" w:rsidRPr="00202209">
        <w:rPr>
          <w:sz w:val="22"/>
          <w:szCs w:val="22"/>
        </w:rPr>
        <w:softHyphen/>
        <w:t>вания   между Управляющей организацией и Собственником обозначена пунктирной линией на схеме.</w:t>
      </w:r>
    </w:p>
    <w:p w:rsidR="002D77E9" w:rsidRPr="00202209" w:rsidRDefault="002D77E9" w:rsidP="002D77E9">
      <w:pPr>
        <w:shd w:val="clear" w:color="auto" w:fill="FFFFFF"/>
        <w:tabs>
          <w:tab w:val="left" w:pos="284"/>
        </w:tabs>
        <w:spacing w:before="274" w:after="626" w:line="266" w:lineRule="exact"/>
        <w:ind w:right="468"/>
        <w:jc w:val="both"/>
        <w:rPr>
          <w:sz w:val="22"/>
          <w:szCs w:val="22"/>
        </w:rPr>
        <w:sectPr w:rsidR="002D77E9" w:rsidRPr="00202209" w:rsidSect="006840A3">
          <w:pgSz w:w="11909" w:h="16834"/>
          <w:pgMar w:top="426" w:right="569" w:bottom="360" w:left="1260" w:header="720" w:footer="720" w:gutter="0"/>
          <w:cols w:space="60"/>
          <w:noEndnote/>
        </w:sectPr>
      </w:pPr>
    </w:p>
    <w:p w:rsidR="002D77E9" w:rsidRPr="00202209" w:rsidRDefault="002D77E9" w:rsidP="002D77E9">
      <w:pPr>
        <w:pStyle w:val="30"/>
        <w:tabs>
          <w:tab w:val="left" w:pos="284"/>
          <w:tab w:val="left" w:pos="3420"/>
          <w:tab w:val="left" w:pos="7020"/>
        </w:tabs>
        <w:spacing w:after="0" w:line="360" w:lineRule="auto"/>
        <w:ind w:right="-747"/>
        <w:rPr>
          <w:sz w:val="22"/>
          <w:szCs w:val="22"/>
        </w:rPr>
      </w:pPr>
    </w:p>
    <w:p w:rsidR="002D77E9" w:rsidRPr="00202209" w:rsidRDefault="002D77E9" w:rsidP="002D77E9">
      <w:pPr>
        <w:pStyle w:val="30"/>
        <w:tabs>
          <w:tab w:val="left" w:pos="284"/>
          <w:tab w:val="left" w:pos="3420"/>
          <w:tab w:val="left" w:pos="7020"/>
        </w:tabs>
        <w:spacing w:after="0"/>
        <w:ind w:right="57"/>
        <w:rPr>
          <w:sz w:val="22"/>
          <w:szCs w:val="22"/>
        </w:rPr>
      </w:pPr>
    </w:p>
    <w:p w:rsidR="002D77E9" w:rsidRPr="00202209" w:rsidRDefault="002D77E9" w:rsidP="002D77E9">
      <w:pPr>
        <w:pStyle w:val="30"/>
        <w:tabs>
          <w:tab w:val="left" w:pos="284"/>
          <w:tab w:val="left" w:pos="3420"/>
          <w:tab w:val="left" w:pos="7020"/>
        </w:tabs>
        <w:spacing w:after="0"/>
        <w:ind w:right="57"/>
        <w:rPr>
          <w:sz w:val="22"/>
          <w:szCs w:val="22"/>
        </w:rPr>
      </w:pPr>
      <w:r w:rsidRPr="00202209">
        <w:rPr>
          <w:sz w:val="22"/>
          <w:szCs w:val="22"/>
        </w:rPr>
        <w:t xml:space="preserve">Отопление до контргайки радиатора отопления </w:t>
      </w:r>
      <w:proofErr w:type="gramStart"/>
      <w:r w:rsidRPr="00202209">
        <w:rPr>
          <w:sz w:val="22"/>
          <w:szCs w:val="22"/>
        </w:rPr>
        <w:t>в</w:t>
      </w:r>
      <w:proofErr w:type="gramEnd"/>
      <w:r w:rsidRPr="00202209">
        <w:rPr>
          <w:sz w:val="22"/>
          <w:szCs w:val="22"/>
        </w:rPr>
        <w:t xml:space="preserve"> </w:t>
      </w:r>
    </w:p>
    <w:p w:rsidR="002D77E9" w:rsidRPr="00202209" w:rsidRDefault="002D77E9" w:rsidP="002D77E9">
      <w:pPr>
        <w:ind w:right="57"/>
        <w:rPr>
          <w:sz w:val="22"/>
          <w:szCs w:val="22"/>
        </w:rPr>
      </w:pPr>
      <w:proofErr w:type="gramStart"/>
      <w:r w:rsidRPr="00202209">
        <w:rPr>
          <w:sz w:val="22"/>
          <w:szCs w:val="22"/>
        </w:rPr>
        <w:t>помещении</w:t>
      </w:r>
      <w:proofErr w:type="gramEnd"/>
      <w:r w:rsidRPr="00202209">
        <w:rPr>
          <w:sz w:val="22"/>
          <w:szCs w:val="22"/>
        </w:rPr>
        <w:t xml:space="preserve"> или до первого запорного крана (при наличии) на стояке (включительно) </w:t>
      </w:r>
    </w:p>
    <w:p w:rsidR="002D77E9" w:rsidRPr="00202209" w:rsidRDefault="002D77E9" w:rsidP="002D77E9">
      <w:pPr>
        <w:pStyle w:val="30"/>
        <w:tabs>
          <w:tab w:val="left" w:pos="-540"/>
          <w:tab w:val="left" w:pos="284"/>
          <w:tab w:val="left" w:pos="3240"/>
          <w:tab w:val="left" w:pos="7020"/>
        </w:tabs>
        <w:spacing w:after="0" w:line="360" w:lineRule="auto"/>
        <w:ind w:right="-747"/>
        <w:rPr>
          <w:sz w:val="22"/>
          <w:szCs w:val="22"/>
        </w:rPr>
      </w:pPr>
    </w:p>
    <w:p w:rsidR="002D77E9" w:rsidRPr="00202209" w:rsidRDefault="002D77E9" w:rsidP="002D77E9">
      <w:pPr>
        <w:pStyle w:val="30"/>
        <w:tabs>
          <w:tab w:val="left" w:pos="284"/>
          <w:tab w:val="left" w:pos="7020"/>
        </w:tabs>
        <w:spacing w:after="0" w:line="360" w:lineRule="auto"/>
        <w:ind w:right="-747"/>
        <w:rPr>
          <w:sz w:val="22"/>
          <w:szCs w:val="22"/>
        </w:rPr>
      </w:pPr>
    </w:p>
    <w:p w:rsidR="002D77E9" w:rsidRPr="00202209" w:rsidRDefault="002D77E9" w:rsidP="002D77E9">
      <w:pPr>
        <w:pStyle w:val="30"/>
        <w:tabs>
          <w:tab w:val="left" w:pos="284"/>
          <w:tab w:val="left" w:pos="7020"/>
        </w:tabs>
        <w:spacing w:after="0" w:line="360" w:lineRule="auto"/>
        <w:ind w:right="-747"/>
        <w:rPr>
          <w:sz w:val="22"/>
          <w:szCs w:val="22"/>
        </w:rPr>
      </w:pPr>
    </w:p>
    <w:p w:rsidR="002D77E9" w:rsidRPr="00202209" w:rsidRDefault="002D77E9" w:rsidP="002D77E9">
      <w:pPr>
        <w:pStyle w:val="30"/>
        <w:tabs>
          <w:tab w:val="left" w:pos="284"/>
          <w:tab w:val="left" w:pos="7020"/>
        </w:tabs>
        <w:spacing w:after="0" w:line="360" w:lineRule="auto"/>
        <w:ind w:right="-747"/>
        <w:rPr>
          <w:sz w:val="22"/>
          <w:szCs w:val="22"/>
        </w:rPr>
      </w:pPr>
      <w:r w:rsidRPr="00202209">
        <w:rPr>
          <w:sz w:val="22"/>
          <w:szCs w:val="22"/>
        </w:rPr>
        <w:t xml:space="preserve"> ГВС-до первого вентиля на стояке в помещении </w:t>
      </w:r>
    </w:p>
    <w:p w:rsidR="002D77E9" w:rsidRPr="00202209" w:rsidRDefault="002D77E9" w:rsidP="002D77E9">
      <w:pPr>
        <w:pStyle w:val="30"/>
        <w:tabs>
          <w:tab w:val="left" w:pos="284"/>
          <w:tab w:val="left" w:pos="7020"/>
        </w:tabs>
        <w:spacing w:after="0" w:line="360" w:lineRule="auto"/>
        <w:ind w:right="-747"/>
        <w:rPr>
          <w:sz w:val="22"/>
          <w:szCs w:val="22"/>
        </w:rPr>
      </w:pPr>
      <w:r w:rsidRPr="00202209">
        <w:rPr>
          <w:sz w:val="22"/>
          <w:szCs w:val="22"/>
        </w:rPr>
        <w:t>(включительно)</w:t>
      </w:r>
    </w:p>
    <w:p w:rsidR="002D77E9" w:rsidRPr="00202209" w:rsidRDefault="002D77E9" w:rsidP="002D77E9">
      <w:pPr>
        <w:pStyle w:val="30"/>
        <w:tabs>
          <w:tab w:val="left" w:pos="284"/>
          <w:tab w:val="left" w:pos="7020"/>
        </w:tabs>
        <w:spacing w:after="0" w:line="360" w:lineRule="auto"/>
        <w:ind w:right="-747"/>
        <w:rPr>
          <w:sz w:val="22"/>
          <w:szCs w:val="22"/>
        </w:rPr>
      </w:pPr>
    </w:p>
    <w:p w:rsidR="002D77E9" w:rsidRPr="00202209" w:rsidRDefault="002D77E9" w:rsidP="002D77E9">
      <w:pPr>
        <w:pStyle w:val="30"/>
        <w:tabs>
          <w:tab w:val="left" w:pos="284"/>
          <w:tab w:val="left" w:pos="7020"/>
        </w:tabs>
        <w:spacing w:after="0" w:line="360" w:lineRule="auto"/>
        <w:ind w:right="-747"/>
        <w:rPr>
          <w:sz w:val="22"/>
          <w:szCs w:val="22"/>
        </w:rPr>
      </w:pPr>
      <w:proofErr w:type="spellStart"/>
      <w:r w:rsidRPr="00202209">
        <w:rPr>
          <w:sz w:val="22"/>
          <w:szCs w:val="22"/>
        </w:rPr>
        <w:t>ХВСодо</w:t>
      </w:r>
      <w:proofErr w:type="spellEnd"/>
      <w:r w:rsidRPr="00202209">
        <w:rPr>
          <w:sz w:val="22"/>
          <w:szCs w:val="22"/>
        </w:rPr>
        <w:t xml:space="preserve"> первого вентиля на стояке в помещении </w:t>
      </w:r>
    </w:p>
    <w:p w:rsidR="002D77E9" w:rsidRPr="00202209" w:rsidRDefault="002D77E9" w:rsidP="002D77E9">
      <w:pPr>
        <w:pStyle w:val="30"/>
        <w:tabs>
          <w:tab w:val="left" w:pos="284"/>
          <w:tab w:val="left" w:pos="7020"/>
        </w:tabs>
        <w:spacing w:after="0" w:line="360" w:lineRule="auto"/>
        <w:ind w:right="-747"/>
        <w:rPr>
          <w:sz w:val="22"/>
          <w:szCs w:val="22"/>
        </w:rPr>
      </w:pPr>
      <w:r w:rsidRPr="00202209">
        <w:rPr>
          <w:sz w:val="22"/>
          <w:szCs w:val="22"/>
        </w:rPr>
        <w:t>(включительно)</w:t>
      </w:r>
    </w:p>
    <w:p w:rsidR="002D77E9" w:rsidRPr="00202209" w:rsidRDefault="002D77E9" w:rsidP="002D77E9">
      <w:pPr>
        <w:shd w:val="clear" w:color="auto" w:fill="FFFFFF"/>
        <w:tabs>
          <w:tab w:val="left" w:pos="284"/>
          <w:tab w:val="left" w:pos="3420"/>
        </w:tabs>
        <w:spacing w:line="360" w:lineRule="auto"/>
        <w:rPr>
          <w:sz w:val="22"/>
          <w:szCs w:val="22"/>
        </w:rPr>
      </w:pPr>
    </w:p>
    <w:p w:rsidR="002D77E9" w:rsidRPr="00202209" w:rsidRDefault="002D77E9" w:rsidP="002D77E9">
      <w:pPr>
        <w:shd w:val="clear" w:color="auto" w:fill="FFFFFF"/>
        <w:tabs>
          <w:tab w:val="left" w:pos="284"/>
          <w:tab w:val="left" w:pos="3420"/>
        </w:tabs>
        <w:spacing w:line="360" w:lineRule="auto"/>
        <w:rPr>
          <w:sz w:val="22"/>
          <w:szCs w:val="22"/>
        </w:rPr>
      </w:pPr>
    </w:p>
    <w:p w:rsidR="002D77E9" w:rsidRPr="00202209" w:rsidRDefault="002D77E9" w:rsidP="002D77E9">
      <w:pPr>
        <w:shd w:val="clear" w:color="auto" w:fill="FFFFFF"/>
        <w:tabs>
          <w:tab w:val="left" w:pos="284"/>
          <w:tab w:val="left" w:pos="3420"/>
        </w:tabs>
        <w:spacing w:line="360" w:lineRule="auto"/>
        <w:rPr>
          <w:sz w:val="22"/>
          <w:szCs w:val="22"/>
        </w:rPr>
      </w:pPr>
      <w:proofErr w:type="spellStart"/>
      <w:r w:rsidRPr="00202209">
        <w:rPr>
          <w:sz w:val="22"/>
          <w:szCs w:val="22"/>
        </w:rPr>
        <w:t>КНСодо</w:t>
      </w:r>
      <w:proofErr w:type="spellEnd"/>
      <w:r w:rsidRPr="00202209">
        <w:rPr>
          <w:sz w:val="22"/>
          <w:szCs w:val="22"/>
        </w:rPr>
        <w:t xml:space="preserve"> первого раструба в помещении (включительно) </w:t>
      </w:r>
    </w:p>
    <w:p w:rsidR="002D77E9" w:rsidRPr="00202209" w:rsidRDefault="002D77E9" w:rsidP="002D77E9">
      <w:pPr>
        <w:shd w:val="clear" w:color="auto" w:fill="FFFFFF"/>
        <w:tabs>
          <w:tab w:val="left" w:pos="284"/>
        </w:tabs>
        <w:spacing w:line="360" w:lineRule="auto"/>
        <w:rPr>
          <w:sz w:val="22"/>
          <w:szCs w:val="22"/>
        </w:rPr>
      </w:pPr>
    </w:p>
    <w:p w:rsidR="002D77E9" w:rsidRPr="00202209" w:rsidRDefault="002D77E9" w:rsidP="002D77E9">
      <w:pPr>
        <w:shd w:val="clear" w:color="auto" w:fill="FFFFFF"/>
        <w:tabs>
          <w:tab w:val="left" w:pos="284"/>
        </w:tabs>
        <w:spacing w:line="360" w:lineRule="auto"/>
        <w:rPr>
          <w:sz w:val="22"/>
          <w:szCs w:val="22"/>
        </w:rPr>
      </w:pPr>
    </w:p>
    <w:p w:rsidR="002D77E9" w:rsidRPr="00202209" w:rsidRDefault="002D77E9" w:rsidP="002D77E9">
      <w:pPr>
        <w:shd w:val="clear" w:color="auto" w:fill="FFFFFF"/>
        <w:tabs>
          <w:tab w:val="left" w:pos="284"/>
        </w:tabs>
        <w:spacing w:line="360" w:lineRule="auto"/>
        <w:rPr>
          <w:sz w:val="22"/>
          <w:szCs w:val="22"/>
        </w:rPr>
      </w:pPr>
    </w:p>
    <w:p w:rsidR="002D77E9" w:rsidRPr="00202209" w:rsidRDefault="00D36B43" w:rsidP="00D36B43">
      <w:pPr>
        <w:shd w:val="clear" w:color="auto" w:fill="FFFFFF"/>
        <w:tabs>
          <w:tab w:val="left" w:pos="284"/>
        </w:tabs>
        <w:spacing w:line="360" w:lineRule="auto"/>
        <w:rPr>
          <w:sz w:val="22"/>
          <w:szCs w:val="22"/>
        </w:rPr>
      </w:pPr>
      <w:r w:rsidRPr="00202209">
        <w:rPr>
          <w:sz w:val="22"/>
          <w:szCs w:val="22"/>
        </w:rPr>
        <w:t>Электросеть до электросчетчика</w:t>
      </w:r>
    </w:p>
    <w:p w:rsidR="002D77E9" w:rsidRPr="00202209" w:rsidRDefault="002D77E9" w:rsidP="002D77E9">
      <w:pPr>
        <w:shd w:val="clear" w:color="auto" w:fill="FFFFFF"/>
        <w:tabs>
          <w:tab w:val="left" w:pos="284"/>
        </w:tabs>
        <w:rPr>
          <w:sz w:val="22"/>
          <w:szCs w:val="22"/>
        </w:rPr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040"/>
      </w:tblGrid>
      <w:tr w:rsidR="00202209" w:rsidRPr="00202209" w:rsidTr="00D36B43">
        <w:trPr>
          <w:trHeight w:val="559"/>
        </w:trPr>
        <w:tc>
          <w:tcPr>
            <w:tcW w:w="5040" w:type="dxa"/>
          </w:tcPr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«Управляющая организация»   </w:t>
            </w: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Директор</w:t>
            </w: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_____________________А.Н. Колесников</w:t>
            </w:r>
          </w:p>
          <w:p w:rsidR="00371F48" w:rsidRPr="00202209" w:rsidRDefault="00371F48" w:rsidP="00371F48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</w:p>
          <w:p w:rsidR="002D77E9" w:rsidRPr="00202209" w:rsidRDefault="00371F48" w:rsidP="00D36B43">
            <w:pPr>
              <w:shd w:val="clear" w:color="auto" w:fill="FFFFFF"/>
              <w:tabs>
                <w:tab w:val="left" w:pos="922"/>
                <w:tab w:val="left" w:leader="underscore" w:pos="9480"/>
              </w:tabs>
              <w:ind w:left="1260" w:hanging="1260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М.П.</w:t>
            </w:r>
          </w:p>
        </w:tc>
        <w:tc>
          <w:tcPr>
            <w:tcW w:w="5040" w:type="dxa"/>
          </w:tcPr>
          <w:p w:rsidR="002D77E9" w:rsidRPr="00202209" w:rsidRDefault="002D77E9" w:rsidP="002D77E9">
            <w:pPr>
              <w:pStyle w:val="a4"/>
              <w:ind w:left="-828" w:firstLine="828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«Собственник»</w:t>
            </w:r>
          </w:p>
          <w:p w:rsidR="002D77E9" w:rsidRPr="00202209" w:rsidRDefault="002D77E9" w:rsidP="002D77E9">
            <w:pPr>
              <w:pStyle w:val="a4"/>
              <w:ind w:left="-828" w:firstLine="828"/>
              <w:rPr>
                <w:sz w:val="22"/>
                <w:szCs w:val="22"/>
              </w:rPr>
            </w:pPr>
          </w:p>
          <w:p w:rsidR="002D77E9" w:rsidRPr="00202209" w:rsidRDefault="002D77E9" w:rsidP="002D77E9">
            <w:pPr>
              <w:tabs>
                <w:tab w:val="left" w:pos="922"/>
                <w:tab w:val="left" w:leader="underscore" w:pos="9480"/>
              </w:tabs>
              <w:ind w:left="-828" w:firstLine="828"/>
              <w:rPr>
                <w:sz w:val="22"/>
                <w:szCs w:val="22"/>
              </w:rPr>
            </w:pPr>
          </w:p>
          <w:p w:rsidR="002D77E9" w:rsidRPr="00202209" w:rsidRDefault="002D77E9" w:rsidP="002D77E9">
            <w:pPr>
              <w:tabs>
                <w:tab w:val="left" w:pos="922"/>
                <w:tab w:val="left" w:leader="underscore" w:pos="9480"/>
              </w:tabs>
              <w:ind w:left="-828" w:firstLine="828"/>
              <w:rPr>
                <w:sz w:val="22"/>
                <w:szCs w:val="22"/>
              </w:rPr>
            </w:pPr>
          </w:p>
          <w:p w:rsidR="002D77E9" w:rsidRPr="00202209" w:rsidRDefault="00554D75" w:rsidP="002D77E9">
            <w:pPr>
              <w:tabs>
                <w:tab w:val="left" w:pos="922"/>
                <w:tab w:val="left" w:leader="underscore" w:pos="9480"/>
              </w:tabs>
              <w:ind w:left="-828" w:firstLine="828"/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Протокол № </w:t>
            </w:r>
            <w:r w:rsidR="00032BA9">
              <w:rPr>
                <w:sz w:val="22"/>
                <w:szCs w:val="22"/>
              </w:rPr>
              <w:t>____</w:t>
            </w:r>
            <w:r w:rsidRPr="00554D75">
              <w:rPr>
                <w:sz w:val="22"/>
                <w:szCs w:val="22"/>
              </w:rPr>
              <w:t xml:space="preserve"> от </w:t>
            </w:r>
            <w:r w:rsidR="00032BA9">
              <w:rPr>
                <w:sz w:val="22"/>
                <w:szCs w:val="22"/>
              </w:rPr>
              <w:t>________________</w:t>
            </w:r>
            <w:proofErr w:type="gramStart"/>
            <w:r w:rsidRPr="00554D75">
              <w:rPr>
                <w:sz w:val="22"/>
                <w:szCs w:val="22"/>
              </w:rPr>
              <w:t>г</w:t>
            </w:r>
            <w:proofErr w:type="gramEnd"/>
            <w:r w:rsidRPr="00554D75">
              <w:rPr>
                <w:sz w:val="22"/>
                <w:szCs w:val="22"/>
              </w:rPr>
              <w:t>.</w:t>
            </w:r>
          </w:p>
          <w:p w:rsidR="002D77E9" w:rsidRPr="00202209" w:rsidRDefault="002D77E9" w:rsidP="002D77E9">
            <w:pPr>
              <w:tabs>
                <w:tab w:val="left" w:pos="922"/>
                <w:tab w:val="left" w:leader="underscore" w:pos="9480"/>
              </w:tabs>
              <w:ind w:left="-828" w:firstLine="828"/>
              <w:rPr>
                <w:sz w:val="22"/>
                <w:szCs w:val="22"/>
              </w:rPr>
            </w:pPr>
          </w:p>
          <w:p w:rsidR="002D77E9" w:rsidRPr="00202209" w:rsidRDefault="002D77E9" w:rsidP="002D77E9">
            <w:pPr>
              <w:tabs>
                <w:tab w:val="left" w:pos="922"/>
                <w:tab w:val="left" w:leader="underscore" w:pos="9480"/>
              </w:tabs>
              <w:ind w:left="-828" w:firstLine="828"/>
              <w:rPr>
                <w:sz w:val="22"/>
                <w:szCs w:val="22"/>
              </w:rPr>
            </w:pPr>
          </w:p>
        </w:tc>
      </w:tr>
    </w:tbl>
    <w:p w:rsidR="002D77E9" w:rsidRPr="00202209" w:rsidRDefault="002D77E9" w:rsidP="002D77E9">
      <w:pPr>
        <w:shd w:val="clear" w:color="auto" w:fill="FFFFFF"/>
        <w:tabs>
          <w:tab w:val="left" w:pos="284"/>
        </w:tabs>
        <w:rPr>
          <w:sz w:val="22"/>
          <w:szCs w:val="22"/>
        </w:rPr>
        <w:sectPr w:rsidR="002D77E9" w:rsidRPr="00202209" w:rsidSect="002D77E9">
          <w:type w:val="continuous"/>
          <w:pgSz w:w="11909" w:h="16834"/>
          <w:pgMar w:top="1019" w:right="569" w:bottom="360" w:left="1080" w:header="720" w:footer="720" w:gutter="0"/>
          <w:cols w:sep="1" w:space="720"/>
          <w:noEndnote/>
        </w:sectPr>
      </w:pPr>
    </w:p>
    <w:p w:rsidR="002D77E9" w:rsidRPr="00202209" w:rsidRDefault="002D77E9" w:rsidP="002D77E9">
      <w:pPr>
        <w:shd w:val="clear" w:color="auto" w:fill="FFFFFF"/>
        <w:tabs>
          <w:tab w:val="left" w:pos="284"/>
        </w:tabs>
        <w:ind w:left="5400"/>
        <w:rPr>
          <w:sz w:val="22"/>
          <w:szCs w:val="22"/>
        </w:rPr>
      </w:pPr>
      <w:r w:rsidRPr="00202209">
        <w:rPr>
          <w:sz w:val="22"/>
          <w:szCs w:val="22"/>
        </w:rPr>
        <w:lastRenderedPageBreak/>
        <w:t>Приложение № 5 к Договору №</w:t>
      </w:r>
      <w:r w:rsidR="00554D75">
        <w:rPr>
          <w:sz w:val="22"/>
          <w:szCs w:val="22"/>
        </w:rPr>
        <w:t xml:space="preserve"> </w:t>
      </w:r>
      <w:r w:rsidR="00032BA9">
        <w:rPr>
          <w:sz w:val="22"/>
          <w:szCs w:val="22"/>
        </w:rPr>
        <w:t>____</w:t>
      </w:r>
    </w:p>
    <w:p w:rsidR="002D77E9" w:rsidRPr="00202209" w:rsidRDefault="002D77E9" w:rsidP="002D77E9">
      <w:pPr>
        <w:shd w:val="clear" w:color="auto" w:fill="FFFFFF"/>
        <w:tabs>
          <w:tab w:val="left" w:pos="284"/>
        </w:tabs>
        <w:spacing w:before="7"/>
        <w:rPr>
          <w:sz w:val="22"/>
          <w:szCs w:val="22"/>
        </w:rPr>
      </w:pPr>
      <w:r w:rsidRPr="00202209">
        <w:rPr>
          <w:sz w:val="22"/>
          <w:szCs w:val="22"/>
        </w:rPr>
        <w:t xml:space="preserve">                                                                                       </w:t>
      </w:r>
      <w:r w:rsidR="00F26C5F" w:rsidRPr="00202209">
        <w:rPr>
          <w:sz w:val="22"/>
          <w:szCs w:val="22"/>
        </w:rPr>
        <w:t xml:space="preserve">           </w:t>
      </w:r>
      <w:r w:rsidRPr="00202209">
        <w:rPr>
          <w:sz w:val="22"/>
          <w:szCs w:val="22"/>
        </w:rPr>
        <w:t>на управление, содержание и ремонт</w:t>
      </w:r>
    </w:p>
    <w:p w:rsidR="002D77E9" w:rsidRPr="00202209" w:rsidRDefault="002D77E9" w:rsidP="002D77E9">
      <w:pPr>
        <w:shd w:val="clear" w:color="auto" w:fill="FFFFFF"/>
        <w:spacing w:line="322" w:lineRule="exact"/>
        <w:ind w:left="5400"/>
        <w:rPr>
          <w:sz w:val="22"/>
          <w:szCs w:val="22"/>
        </w:rPr>
      </w:pPr>
      <w:r w:rsidRPr="00202209">
        <w:rPr>
          <w:sz w:val="22"/>
          <w:szCs w:val="22"/>
        </w:rPr>
        <w:t xml:space="preserve">многоквартирного дома </w:t>
      </w:r>
    </w:p>
    <w:p w:rsidR="002D77E9" w:rsidRPr="00202209" w:rsidRDefault="002D77E9" w:rsidP="002D77E9">
      <w:pPr>
        <w:shd w:val="clear" w:color="auto" w:fill="FFFFFF"/>
        <w:spacing w:line="322" w:lineRule="exact"/>
        <w:rPr>
          <w:sz w:val="22"/>
          <w:szCs w:val="22"/>
        </w:rPr>
      </w:pPr>
      <w:r w:rsidRPr="00202209">
        <w:rPr>
          <w:sz w:val="22"/>
          <w:szCs w:val="22"/>
        </w:rPr>
        <w:t xml:space="preserve">                                                                                                  </w:t>
      </w:r>
      <w:r w:rsidR="00611D36" w:rsidRPr="00202209">
        <w:rPr>
          <w:sz w:val="22"/>
          <w:szCs w:val="22"/>
        </w:rPr>
        <w:t xml:space="preserve"> </w:t>
      </w:r>
      <w:r w:rsidR="00554D75" w:rsidRPr="00554D75">
        <w:rPr>
          <w:sz w:val="22"/>
          <w:szCs w:val="22"/>
        </w:rPr>
        <w:t>от 01.08.2012 г.</w:t>
      </w:r>
    </w:p>
    <w:p w:rsidR="002D77E9" w:rsidRPr="00202209" w:rsidRDefault="002D77E9" w:rsidP="002D77E9">
      <w:pPr>
        <w:shd w:val="clear" w:color="auto" w:fill="FFFFFF"/>
        <w:spacing w:line="322" w:lineRule="exact"/>
        <w:ind w:left="5529"/>
        <w:rPr>
          <w:sz w:val="22"/>
          <w:szCs w:val="22"/>
        </w:rPr>
      </w:pPr>
    </w:p>
    <w:p w:rsidR="002D77E9" w:rsidRPr="00202209" w:rsidRDefault="002D77E9" w:rsidP="002D77E9">
      <w:pPr>
        <w:shd w:val="clear" w:color="auto" w:fill="FFFFFF"/>
        <w:spacing w:line="322" w:lineRule="exact"/>
        <w:ind w:left="5529"/>
        <w:rPr>
          <w:sz w:val="22"/>
          <w:szCs w:val="22"/>
        </w:rPr>
      </w:pPr>
    </w:p>
    <w:p w:rsidR="002D77E9" w:rsidRPr="00202209" w:rsidRDefault="002D77E9" w:rsidP="002D77E9">
      <w:pPr>
        <w:tabs>
          <w:tab w:val="left" w:pos="284"/>
          <w:tab w:val="left" w:pos="900"/>
        </w:tabs>
        <w:ind w:right="-185"/>
        <w:jc w:val="center"/>
        <w:rPr>
          <w:sz w:val="22"/>
          <w:szCs w:val="22"/>
        </w:rPr>
      </w:pPr>
      <w:r w:rsidRPr="00202209">
        <w:rPr>
          <w:sz w:val="22"/>
          <w:szCs w:val="22"/>
        </w:rPr>
        <w:t>О Т Ч Е Т</w:t>
      </w:r>
    </w:p>
    <w:p w:rsidR="002D77E9" w:rsidRPr="00202209" w:rsidRDefault="002D77E9" w:rsidP="002D77E9">
      <w:pPr>
        <w:pStyle w:val="3"/>
        <w:tabs>
          <w:tab w:val="left" w:pos="284"/>
        </w:tabs>
        <w:rPr>
          <w:b w:val="0"/>
          <w:sz w:val="22"/>
          <w:szCs w:val="22"/>
        </w:rPr>
      </w:pPr>
      <w:r w:rsidRPr="00202209">
        <w:rPr>
          <w:b w:val="0"/>
          <w:sz w:val="22"/>
          <w:szCs w:val="22"/>
        </w:rPr>
        <w:t xml:space="preserve">   по затратам на содержание и ремонт общего имущества жилого дома  в 20___г.</w:t>
      </w:r>
    </w:p>
    <w:p w:rsidR="002D77E9" w:rsidRPr="00202209" w:rsidRDefault="002D77E9" w:rsidP="002D77E9">
      <w:pPr>
        <w:tabs>
          <w:tab w:val="left" w:pos="284"/>
        </w:tabs>
        <w:jc w:val="center"/>
        <w:rPr>
          <w:sz w:val="22"/>
          <w:szCs w:val="22"/>
        </w:rPr>
      </w:pPr>
    </w:p>
    <w:p w:rsidR="002D77E9" w:rsidRPr="00202209" w:rsidRDefault="002D77E9" w:rsidP="002D77E9">
      <w:pPr>
        <w:pStyle w:val="31"/>
        <w:tabs>
          <w:tab w:val="left" w:pos="284"/>
        </w:tabs>
        <w:rPr>
          <w:sz w:val="22"/>
          <w:szCs w:val="22"/>
        </w:rPr>
      </w:pPr>
      <w:r w:rsidRPr="00202209">
        <w:rPr>
          <w:sz w:val="22"/>
          <w:szCs w:val="22"/>
        </w:rPr>
        <w:t>Общая площадь жилых и нежилых помещений дома (м</w:t>
      </w:r>
      <w:proofErr w:type="gramStart"/>
      <w:r w:rsidRPr="00202209">
        <w:rPr>
          <w:sz w:val="22"/>
          <w:szCs w:val="22"/>
        </w:rPr>
        <w:t>2</w:t>
      </w:r>
      <w:proofErr w:type="gramEnd"/>
      <w:r w:rsidRPr="00202209">
        <w:rPr>
          <w:sz w:val="22"/>
          <w:szCs w:val="22"/>
        </w:rPr>
        <w:t xml:space="preserve">) </w:t>
      </w:r>
    </w:p>
    <w:p w:rsidR="002D77E9" w:rsidRPr="00202209" w:rsidRDefault="002D77E9" w:rsidP="002D77E9">
      <w:pPr>
        <w:pStyle w:val="31"/>
        <w:tabs>
          <w:tab w:val="left" w:pos="284"/>
        </w:tabs>
        <w:rPr>
          <w:sz w:val="22"/>
          <w:szCs w:val="22"/>
        </w:rPr>
      </w:pPr>
      <w:r w:rsidRPr="00202209">
        <w:rPr>
          <w:sz w:val="22"/>
          <w:szCs w:val="22"/>
        </w:rPr>
        <w:t xml:space="preserve">Количество квартир 126      </w:t>
      </w:r>
    </w:p>
    <w:p w:rsidR="002D77E9" w:rsidRPr="00202209" w:rsidRDefault="002D77E9" w:rsidP="002D77E9">
      <w:pPr>
        <w:pStyle w:val="31"/>
        <w:tabs>
          <w:tab w:val="left" w:pos="284"/>
        </w:tabs>
        <w:rPr>
          <w:sz w:val="22"/>
          <w:szCs w:val="22"/>
        </w:rPr>
      </w:pPr>
      <w:r w:rsidRPr="00202209">
        <w:rPr>
          <w:sz w:val="22"/>
          <w:szCs w:val="22"/>
        </w:rPr>
        <w:t>Площадь приватизированных квартир (м</w:t>
      </w:r>
      <w:proofErr w:type="gramStart"/>
      <w:r w:rsidRPr="00202209">
        <w:rPr>
          <w:sz w:val="22"/>
          <w:szCs w:val="22"/>
        </w:rPr>
        <w:t>2</w:t>
      </w:r>
      <w:proofErr w:type="gramEnd"/>
      <w:r w:rsidRPr="00202209">
        <w:rPr>
          <w:sz w:val="22"/>
          <w:szCs w:val="22"/>
        </w:rPr>
        <w:t>)__________</w:t>
      </w:r>
    </w:p>
    <w:p w:rsidR="002D77E9" w:rsidRPr="00202209" w:rsidRDefault="002D77E9" w:rsidP="002D77E9">
      <w:pPr>
        <w:pStyle w:val="31"/>
        <w:tabs>
          <w:tab w:val="left" w:pos="284"/>
        </w:tabs>
        <w:rPr>
          <w:sz w:val="22"/>
          <w:szCs w:val="22"/>
        </w:rPr>
      </w:pPr>
      <w:r w:rsidRPr="00202209">
        <w:rPr>
          <w:sz w:val="22"/>
          <w:szCs w:val="22"/>
        </w:rPr>
        <w:t>Площадь неприватизированных квартир (м</w:t>
      </w:r>
      <w:proofErr w:type="gramStart"/>
      <w:r w:rsidRPr="00202209">
        <w:rPr>
          <w:sz w:val="22"/>
          <w:szCs w:val="22"/>
        </w:rPr>
        <w:t>2</w:t>
      </w:r>
      <w:proofErr w:type="gramEnd"/>
      <w:r w:rsidRPr="00202209">
        <w:rPr>
          <w:sz w:val="22"/>
          <w:szCs w:val="22"/>
        </w:rPr>
        <w:t xml:space="preserve">) ________     </w:t>
      </w:r>
    </w:p>
    <w:p w:rsidR="002D77E9" w:rsidRPr="00202209" w:rsidRDefault="002D77E9" w:rsidP="002D77E9">
      <w:pPr>
        <w:pStyle w:val="31"/>
        <w:tabs>
          <w:tab w:val="left" w:pos="284"/>
        </w:tabs>
        <w:rPr>
          <w:sz w:val="22"/>
          <w:szCs w:val="22"/>
        </w:rPr>
      </w:pPr>
      <w:r w:rsidRPr="00202209">
        <w:rPr>
          <w:sz w:val="22"/>
          <w:szCs w:val="22"/>
        </w:rPr>
        <w:t>Количество зарегистрированных граждан ______чел</w:t>
      </w:r>
    </w:p>
    <w:p w:rsidR="002D77E9" w:rsidRPr="00202209" w:rsidRDefault="002D77E9" w:rsidP="002D77E9">
      <w:pPr>
        <w:pStyle w:val="31"/>
        <w:tabs>
          <w:tab w:val="left" w:pos="-126"/>
        </w:tabs>
        <w:ind w:hanging="241"/>
        <w:rPr>
          <w:sz w:val="22"/>
          <w:szCs w:val="22"/>
        </w:rPr>
      </w:pPr>
      <w:r w:rsidRPr="00202209">
        <w:rPr>
          <w:sz w:val="22"/>
          <w:szCs w:val="22"/>
        </w:rPr>
        <w:t xml:space="preserve">     Работы, выполненные </w:t>
      </w:r>
      <w:r w:rsidR="00371F48" w:rsidRPr="00202209">
        <w:rPr>
          <w:sz w:val="22"/>
          <w:szCs w:val="22"/>
        </w:rPr>
        <w:t>ООО</w:t>
      </w:r>
      <w:r w:rsidRPr="00202209">
        <w:rPr>
          <w:sz w:val="22"/>
          <w:szCs w:val="22"/>
        </w:rPr>
        <w:t xml:space="preserve"> «</w:t>
      </w:r>
      <w:r w:rsidR="00371F48" w:rsidRPr="00202209">
        <w:rPr>
          <w:sz w:val="22"/>
          <w:szCs w:val="22"/>
        </w:rPr>
        <w:t>Меридиан</w:t>
      </w:r>
      <w:r w:rsidRPr="00202209">
        <w:rPr>
          <w:sz w:val="22"/>
          <w:szCs w:val="22"/>
        </w:rPr>
        <w:t>»  на «____»____________201</w:t>
      </w:r>
      <w:r w:rsidR="00371F48" w:rsidRPr="00202209">
        <w:rPr>
          <w:sz w:val="22"/>
          <w:szCs w:val="22"/>
        </w:rPr>
        <w:t>2</w:t>
      </w:r>
      <w:r w:rsidRPr="00202209">
        <w:rPr>
          <w:sz w:val="22"/>
          <w:szCs w:val="22"/>
        </w:rPr>
        <w:t xml:space="preserve"> г.    </w:t>
      </w:r>
    </w:p>
    <w:p w:rsidR="002D77E9" w:rsidRPr="00202209" w:rsidRDefault="002D77E9" w:rsidP="002D77E9">
      <w:pPr>
        <w:pStyle w:val="31"/>
        <w:tabs>
          <w:tab w:val="left" w:pos="-126"/>
        </w:tabs>
        <w:ind w:left="0"/>
        <w:rPr>
          <w:sz w:val="22"/>
          <w:szCs w:val="22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804"/>
        <w:gridCol w:w="1202"/>
        <w:gridCol w:w="1519"/>
        <w:gridCol w:w="876"/>
        <w:gridCol w:w="8"/>
        <w:gridCol w:w="829"/>
      </w:tblGrid>
      <w:tr w:rsidR="00202209" w:rsidRPr="00202209" w:rsidTr="00371F48">
        <w:trPr>
          <w:cantSplit/>
          <w:trHeight w:val="1310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D77E9" w:rsidRPr="00202209" w:rsidRDefault="002D77E9" w:rsidP="001C287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№ </w:t>
            </w:r>
            <w:proofErr w:type="gramStart"/>
            <w:r w:rsidRPr="00202209">
              <w:rPr>
                <w:sz w:val="22"/>
                <w:szCs w:val="22"/>
              </w:rPr>
              <w:t>п</w:t>
            </w:r>
            <w:proofErr w:type="gramEnd"/>
            <w:r w:rsidRPr="00202209">
              <w:rPr>
                <w:sz w:val="22"/>
                <w:szCs w:val="22"/>
              </w:rPr>
              <w:t>/п</w:t>
            </w:r>
          </w:p>
        </w:tc>
        <w:tc>
          <w:tcPr>
            <w:tcW w:w="5012" w:type="dxa"/>
            <w:shd w:val="clear" w:color="auto" w:fill="auto"/>
            <w:vAlign w:val="center"/>
          </w:tcPr>
          <w:p w:rsidR="002D77E9" w:rsidRPr="00202209" w:rsidRDefault="002D77E9" w:rsidP="001C287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 xml:space="preserve">Наименование и состав работы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D77E9" w:rsidRPr="00202209" w:rsidRDefault="002D77E9" w:rsidP="001C287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Ед. измерения</w:t>
            </w:r>
          </w:p>
          <w:p w:rsidR="002D77E9" w:rsidRPr="00202209" w:rsidRDefault="002D77E9" w:rsidP="001C287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 </w:t>
            </w:r>
          </w:p>
          <w:p w:rsidR="002D77E9" w:rsidRPr="00202209" w:rsidRDefault="002D77E9" w:rsidP="001C287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2D77E9" w:rsidRPr="00202209" w:rsidRDefault="002D77E9" w:rsidP="001C287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Годовой объем выполняемых работ в натур</w:t>
            </w:r>
            <w:proofErr w:type="gramStart"/>
            <w:r w:rsidRPr="00202209">
              <w:rPr>
                <w:sz w:val="22"/>
                <w:szCs w:val="22"/>
              </w:rPr>
              <w:t>.</w:t>
            </w:r>
            <w:proofErr w:type="gramEnd"/>
            <w:r w:rsidRPr="00202209">
              <w:rPr>
                <w:sz w:val="22"/>
                <w:szCs w:val="22"/>
              </w:rPr>
              <w:t xml:space="preserve"> </w:t>
            </w:r>
            <w:proofErr w:type="gramStart"/>
            <w:r w:rsidRPr="00202209">
              <w:rPr>
                <w:sz w:val="22"/>
                <w:szCs w:val="22"/>
              </w:rPr>
              <w:t>и</w:t>
            </w:r>
            <w:proofErr w:type="gramEnd"/>
            <w:r w:rsidRPr="00202209">
              <w:rPr>
                <w:sz w:val="22"/>
                <w:szCs w:val="22"/>
              </w:rPr>
              <w:t>змерителе</w:t>
            </w:r>
          </w:p>
        </w:tc>
        <w:tc>
          <w:tcPr>
            <w:tcW w:w="910" w:type="dxa"/>
            <w:gridSpan w:val="2"/>
            <w:shd w:val="clear" w:color="auto" w:fill="auto"/>
            <w:textDirection w:val="btLr"/>
            <w:vAlign w:val="center"/>
          </w:tcPr>
          <w:p w:rsidR="002D77E9" w:rsidRPr="00202209" w:rsidRDefault="002D77E9" w:rsidP="001C287B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Итого затрат, руб.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D77E9" w:rsidRPr="00202209" w:rsidRDefault="002D77E9" w:rsidP="001C287B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Стоимость работ, руб./м</w:t>
            </w:r>
            <w:proofErr w:type="gramStart"/>
            <w:r w:rsidRPr="00202209">
              <w:rPr>
                <w:sz w:val="22"/>
                <w:szCs w:val="22"/>
              </w:rPr>
              <w:t>2</w:t>
            </w:r>
            <w:proofErr w:type="gramEnd"/>
            <w:r w:rsidRPr="00202209">
              <w:rPr>
                <w:sz w:val="22"/>
                <w:szCs w:val="22"/>
              </w:rPr>
              <w:t xml:space="preserve"> в месяц</w:t>
            </w:r>
          </w:p>
        </w:tc>
      </w:tr>
      <w:tr w:rsidR="00202209" w:rsidRPr="00202209" w:rsidTr="00371F48">
        <w:tblPrEx>
          <w:tblLook w:val="0000" w:firstRow="0" w:lastRow="0" w:firstColumn="0" w:lastColumn="0" w:noHBand="0" w:noVBand="0"/>
        </w:tblPrEx>
        <w:trPr>
          <w:trHeight w:val="359"/>
          <w:jc w:val="center"/>
        </w:trPr>
        <w:tc>
          <w:tcPr>
            <w:tcW w:w="542" w:type="dxa"/>
            <w:shd w:val="clear" w:color="auto" w:fill="auto"/>
          </w:tcPr>
          <w:p w:rsidR="002D77E9" w:rsidRPr="00202209" w:rsidRDefault="002D77E9" w:rsidP="001C287B">
            <w:pPr>
              <w:pStyle w:val="31"/>
              <w:tabs>
                <w:tab w:val="left" w:pos="284"/>
              </w:tabs>
              <w:spacing w:before="100" w:beforeAutospacing="1" w:afterAutospacing="1"/>
              <w:ind w:left="0"/>
              <w:rPr>
                <w:sz w:val="22"/>
                <w:szCs w:val="22"/>
              </w:rPr>
            </w:pPr>
          </w:p>
          <w:p w:rsidR="002D77E9" w:rsidRPr="00202209" w:rsidRDefault="002D77E9" w:rsidP="001C287B">
            <w:pPr>
              <w:pStyle w:val="31"/>
              <w:tabs>
                <w:tab w:val="left" w:pos="284"/>
              </w:tabs>
              <w:spacing w:before="100" w:beforeAutospacing="1" w:afterAutospacing="1"/>
              <w:ind w:left="0"/>
              <w:jc w:val="center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1.</w:t>
            </w:r>
          </w:p>
        </w:tc>
        <w:tc>
          <w:tcPr>
            <w:tcW w:w="5012" w:type="dxa"/>
            <w:shd w:val="clear" w:color="auto" w:fill="auto"/>
          </w:tcPr>
          <w:p w:rsidR="002D77E9" w:rsidRPr="00202209" w:rsidRDefault="002D77E9" w:rsidP="001C287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D77E9" w:rsidRPr="00202209" w:rsidRDefault="002D77E9" w:rsidP="001C287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</w:tcPr>
          <w:p w:rsidR="002D77E9" w:rsidRPr="00202209" w:rsidRDefault="002D77E9" w:rsidP="001C287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902" w:type="dxa"/>
            <w:shd w:val="clear" w:color="auto" w:fill="auto"/>
          </w:tcPr>
          <w:p w:rsidR="002D77E9" w:rsidRPr="00202209" w:rsidRDefault="002D77E9" w:rsidP="001C287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2D77E9" w:rsidRPr="00202209" w:rsidRDefault="002D77E9" w:rsidP="001C287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2D77E9" w:rsidRPr="00202209" w:rsidTr="00371F48">
        <w:tblPrEx>
          <w:tblLook w:val="0000" w:firstRow="0" w:lastRow="0" w:firstColumn="0" w:lastColumn="0" w:noHBand="0" w:noVBand="0"/>
        </w:tblPrEx>
        <w:trPr>
          <w:trHeight w:val="305"/>
          <w:jc w:val="center"/>
        </w:trPr>
        <w:tc>
          <w:tcPr>
            <w:tcW w:w="542" w:type="dxa"/>
            <w:shd w:val="clear" w:color="auto" w:fill="auto"/>
          </w:tcPr>
          <w:p w:rsidR="002D77E9" w:rsidRPr="00202209" w:rsidRDefault="002D77E9" w:rsidP="001C287B">
            <w:pPr>
              <w:pStyle w:val="31"/>
              <w:tabs>
                <w:tab w:val="left" w:pos="284"/>
              </w:tabs>
              <w:spacing w:before="100" w:beforeAutospacing="1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475" w:type="dxa"/>
            <w:gridSpan w:val="3"/>
            <w:shd w:val="clear" w:color="auto" w:fill="auto"/>
          </w:tcPr>
          <w:p w:rsidR="002D77E9" w:rsidRPr="00202209" w:rsidRDefault="002D77E9" w:rsidP="001C287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2"/>
                <w:szCs w:val="22"/>
              </w:rPr>
            </w:pPr>
            <w:r w:rsidRPr="00202209">
              <w:rPr>
                <w:sz w:val="22"/>
                <w:szCs w:val="22"/>
              </w:rPr>
              <w:t>ИТОГО по содержанию жилищного фонда</w:t>
            </w:r>
          </w:p>
        </w:tc>
        <w:tc>
          <w:tcPr>
            <w:tcW w:w="902" w:type="dxa"/>
            <w:shd w:val="clear" w:color="auto" w:fill="auto"/>
          </w:tcPr>
          <w:p w:rsidR="002D77E9" w:rsidRPr="00202209" w:rsidRDefault="002D77E9" w:rsidP="001C287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2D77E9" w:rsidRPr="00202209" w:rsidRDefault="002D77E9" w:rsidP="001C287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</w:tbl>
    <w:p w:rsidR="002D77E9" w:rsidRPr="00202209" w:rsidRDefault="002D77E9" w:rsidP="002D77E9">
      <w:pPr>
        <w:pStyle w:val="31"/>
        <w:tabs>
          <w:tab w:val="left" w:pos="284"/>
        </w:tabs>
        <w:ind w:left="0"/>
        <w:rPr>
          <w:sz w:val="22"/>
          <w:szCs w:val="22"/>
        </w:rPr>
      </w:pPr>
      <w:bookmarkStart w:id="0" w:name="_GoBack"/>
      <w:bookmarkEnd w:id="0"/>
    </w:p>
    <w:p w:rsidR="002D77E9" w:rsidRPr="00202209" w:rsidRDefault="002D77E9" w:rsidP="002D77E9">
      <w:pPr>
        <w:pStyle w:val="31"/>
        <w:tabs>
          <w:tab w:val="left" w:pos="284"/>
        </w:tabs>
        <w:ind w:left="0"/>
        <w:rPr>
          <w:sz w:val="22"/>
          <w:szCs w:val="22"/>
        </w:rPr>
      </w:pPr>
      <w:r w:rsidRPr="00202209">
        <w:rPr>
          <w:sz w:val="22"/>
          <w:szCs w:val="22"/>
        </w:rPr>
        <w:t>Сумма начисленных денежных средств _____________________________________</w:t>
      </w:r>
    </w:p>
    <w:p w:rsidR="002D77E9" w:rsidRPr="00202209" w:rsidRDefault="002D77E9" w:rsidP="002D77E9">
      <w:pPr>
        <w:pStyle w:val="31"/>
        <w:tabs>
          <w:tab w:val="left" w:pos="284"/>
        </w:tabs>
        <w:ind w:left="0"/>
        <w:rPr>
          <w:sz w:val="22"/>
          <w:szCs w:val="22"/>
        </w:rPr>
      </w:pPr>
      <w:r w:rsidRPr="00202209">
        <w:rPr>
          <w:sz w:val="22"/>
          <w:szCs w:val="22"/>
        </w:rPr>
        <w:t>Сумма оплаченных денежных средств______________________________________</w:t>
      </w:r>
    </w:p>
    <w:p w:rsidR="002D77E9" w:rsidRPr="00202209" w:rsidRDefault="002D77E9" w:rsidP="002D77E9">
      <w:pPr>
        <w:pStyle w:val="31"/>
        <w:tabs>
          <w:tab w:val="left" w:pos="284"/>
        </w:tabs>
        <w:ind w:left="0"/>
        <w:rPr>
          <w:sz w:val="22"/>
          <w:szCs w:val="22"/>
        </w:rPr>
      </w:pPr>
      <w:r w:rsidRPr="00202209">
        <w:rPr>
          <w:sz w:val="22"/>
          <w:szCs w:val="22"/>
        </w:rPr>
        <w:t>Сумма задолженности плательщиков перед УО_______________________________</w:t>
      </w:r>
    </w:p>
    <w:p w:rsidR="002D77E9" w:rsidRPr="00202209" w:rsidRDefault="002D77E9" w:rsidP="002D77E9">
      <w:pPr>
        <w:pStyle w:val="31"/>
        <w:tabs>
          <w:tab w:val="left" w:pos="-126"/>
        </w:tabs>
        <w:ind w:hanging="241"/>
        <w:rPr>
          <w:sz w:val="22"/>
          <w:szCs w:val="22"/>
        </w:rPr>
      </w:pPr>
    </w:p>
    <w:p w:rsidR="002D77E9" w:rsidRPr="00202209" w:rsidRDefault="002D77E9" w:rsidP="002D77E9">
      <w:pPr>
        <w:pStyle w:val="31"/>
        <w:tabs>
          <w:tab w:val="left" w:pos="284"/>
        </w:tabs>
        <w:ind w:left="0"/>
        <w:rPr>
          <w:sz w:val="22"/>
          <w:szCs w:val="22"/>
        </w:rPr>
      </w:pPr>
    </w:p>
    <w:p w:rsidR="002D77E9" w:rsidRPr="00202209" w:rsidRDefault="002D77E9" w:rsidP="002D77E9">
      <w:pPr>
        <w:pStyle w:val="31"/>
        <w:tabs>
          <w:tab w:val="left" w:pos="284"/>
        </w:tabs>
        <w:ind w:left="0"/>
        <w:rPr>
          <w:sz w:val="22"/>
          <w:szCs w:val="22"/>
        </w:rPr>
      </w:pPr>
    </w:p>
    <w:p w:rsidR="002D77E9" w:rsidRPr="00202209" w:rsidRDefault="002D77E9" w:rsidP="002D77E9">
      <w:pPr>
        <w:pStyle w:val="31"/>
        <w:tabs>
          <w:tab w:val="left" w:pos="284"/>
        </w:tabs>
        <w:ind w:left="0"/>
        <w:rPr>
          <w:sz w:val="22"/>
          <w:szCs w:val="22"/>
        </w:rPr>
      </w:pPr>
    </w:p>
    <w:p w:rsidR="002D77E9" w:rsidRPr="00202209" w:rsidRDefault="002D77E9" w:rsidP="002D77E9">
      <w:pPr>
        <w:pStyle w:val="31"/>
        <w:tabs>
          <w:tab w:val="left" w:pos="284"/>
        </w:tabs>
        <w:ind w:left="0"/>
        <w:rPr>
          <w:sz w:val="22"/>
          <w:szCs w:val="22"/>
        </w:rPr>
      </w:pPr>
    </w:p>
    <w:p w:rsidR="002D77E9" w:rsidRPr="00202209" w:rsidRDefault="002D77E9" w:rsidP="002D77E9">
      <w:pPr>
        <w:pStyle w:val="31"/>
        <w:tabs>
          <w:tab w:val="left" w:pos="284"/>
        </w:tabs>
        <w:ind w:left="0"/>
        <w:rPr>
          <w:sz w:val="22"/>
          <w:szCs w:val="22"/>
        </w:rPr>
      </w:pPr>
      <w:r w:rsidRPr="00202209">
        <w:rPr>
          <w:sz w:val="22"/>
          <w:szCs w:val="22"/>
        </w:rPr>
        <w:t>Директор          _________________/</w:t>
      </w:r>
      <w:r w:rsidR="00371F48" w:rsidRPr="00202209">
        <w:rPr>
          <w:sz w:val="22"/>
          <w:szCs w:val="22"/>
        </w:rPr>
        <w:t xml:space="preserve">                                     </w:t>
      </w:r>
      <w:r w:rsidRPr="00202209">
        <w:rPr>
          <w:sz w:val="22"/>
          <w:szCs w:val="22"/>
        </w:rPr>
        <w:t>/</w:t>
      </w:r>
    </w:p>
    <w:p w:rsidR="002D77E9" w:rsidRPr="00202209" w:rsidRDefault="002D77E9" w:rsidP="002D77E9">
      <w:pPr>
        <w:rPr>
          <w:sz w:val="22"/>
          <w:szCs w:val="22"/>
        </w:rPr>
      </w:pPr>
    </w:p>
    <w:p w:rsidR="002D77E9" w:rsidRPr="00202209" w:rsidRDefault="002D77E9" w:rsidP="002D77E9">
      <w:pPr>
        <w:rPr>
          <w:sz w:val="22"/>
          <w:szCs w:val="22"/>
        </w:rPr>
      </w:pPr>
    </w:p>
    <w:p w:rsidR="002D77E9" w:rsidRPr="00202209" w:rsidRDefault="002D77E9">
      <w:pPr>
        <w:rPr>
          <w:sz w:val="22"/>
          <w:szCs w:val="22"/>
        </w:rPr>
      </w:pPr>
    </w:p>
    <w:sectPr w:rsidR="002D77E9" w:rsidRPr="00202209" w:rsidSect="00F15492">
      <w:pgSz w:w="11906" w:h="16838" w:code="9"/>
      <w:pgMar w:top="9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147C"/>
    <w:multiLevelType w:val="multilevel"/>
    <w:tmpl w:val="B87636A8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4"/>
      </w:rPr>
    </w:lvl>
    <w:lvl w:ilvl="1">
      <w:start w:val="6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1">
    <w:nsid w:val="068B3174"/>
    <w:multiLevelType w:val="singleLevel"/>
    <w:tmpl w:val="A5986B54"/>
    <w:lvl w:ilvl="0">
      <w:start w:val="2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714386C"/>
    <w:multiLevelType w:val="singleLevel"/>
    <w:tmpl w:val="F76C77FC"/>
    <w:lvl w:ilvl="0">
      <w:start w:val="1"/>
      <w:numFmt w:val="decimal"/>
      <w:lvlText w:val="3.4.%1."/>
      <w:lvlJc w:val="left"/>
      <w:pPr>
        <w:tabs>
          <w:tab w:val="num" w:pos="2160"/>
        </w:tabs>
        <w:ind w:left="2160" w:firstLine="0"/>
      </w:pPr>
      <w:rPr>
        <w:rFonts w:ascii="Times New Roman" w:hAnsi="Times New Roman" w:cs="Times New Roman" w:hint="default"/>
      </w:rPr>
    </w:lvl>
  </w:abstractNum>
  <w:abstractNum w:abstractNumId="3">
    <w:nsid w:val="0A2E38E5"/>
    <w:multiLevelType w:val="multilevel"/>
    <w:tmpl w:val="C06C9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">
    <w:nsid w:val="0D3854CA"/>
    <w:multiLevelType w:val="multilevel"/>
    <w:tmpl w:val="3EC2E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7944FB2"/>
    <w:multiLevelType w:val="multilevel"/>
    <w:tmpl w:val="E55ED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22055BA"/>
    <w:multiLevelType w:val="singleLevel"/>
    <w:tmpl w:val="23A49DBE"/>
    <w:lvl w:ilvl="0">
      <w:start w:val="8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22526D3"/>
    <w:multiLevelType w:val="hybridMultilevel"/>
    <w:tmpl w:val="42BA3748"/>
    <w:lvl w:ilvl="0" w:tplc="8FC2998E">
      <w:start w:val="6"/>
      <w:numFmt w:val="decimal"/>
      <w:lvlText w:val="3.1.%1."/>
      <w:lvlJc w:val="left"/>
      <w:pPr>
        <w:tabs>
          <w:tab w:val="num" w:pos="37"/>
        </w:tabs>
        <w:ind w:left="-2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F96DEF"/>
    <w:multiLevelType w:val="multilevel"/>
    <w:tmpl w:val="186ADA8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F42260A"/>
    <w:multiLevelType w:val="multilevel"/>
    <w:tmpl w:val="14507D84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2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3F207F12"/>
    <w:multiLevelType w:val="singleLevel"/>
    <w:tmpl w:val="AFB06B92"/>
    <w:lvl w:ilvl="0">
      <w:start w:val="2"/>
      <w:numFmt w:val="decimal"/>
      <w:lvlText w:val="9.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 w:hint="default"/>
      </w:rPr>
    </w:lvl>
  </w:abstractNum>
  <w:abstractNum w:abstractNumId="11">
    <w:nsid w:val="40640825"/>
    <w:multiLevelType w:val="multilevel"/>
    <w:tmpl w:val="6840E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47570F53"/>
    <w:multiLevelType w:val="multilevel"/>
    <w:tmpl w:val="1DACD00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9E052F0"/>
    <w:multiLevelType w:val="singleLevel"/>
    <w:tmpl w:val="6E3EB348"/>
    <w:lvl w:ilvl="0">
      <w:start w:val="3"/>
      <w:numFmt w:val="decimal"/>
      <w:lvlText w:val="4.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 w:hint="default"/>
      </w:rPr>
    </w:lvl>
  </w:abstractNum>
  <w:abstractNum w:abstractNumId="14">
    <w:nsid w:val="4B716A8A"/>
    <w:multiLevelType w:val="multilevel"/>
    <w:tmpl w:val="D46EFD4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1FE43AE"/>
    <w:multiLevelType w:val="singleLevel"/>
    <w:tmpl w:val="1FC2B4DC"/>
    <w:lvl w:ilvl="0">
      <w:start w:val="3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559D2D23"/>
    <w:multiLevelType w:val="multilevel"/>
    <w:tmpl w:val="8DD4A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AF5450F"/>
    <w:multiLevelType w:val="hybridMultilevel"/>
    <w:tmpl w:val="881890E8"/>
    <w:lvl w:ilvl="0" w:tplc="621C2138">
      <w:start w:val="1"/>
      <w:numFmt w:val="decimal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B63001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3844BA"/>
    <w:multiLevelType w:val="hybridMultilevel"/>
    <w:tmpl w:val="93DE4F20"/>
    <w:lvl w:ilvl="0" w:tplc="0C987264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5A2BC8"/>
    <w:multiLevelType w:val="multilevel"/>
    <w:tmpl w:val="2C8683C8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2">
      <w:start w:val="2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D182A23"/>
    <w:multiLevelType w:val="multilevel"/>
    <w:tmpl w:val="73C260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1">
    <w:nsid w:val="61000117"/>
    <w:multiLevelType w:val="multilevel"/>
    <w:tmpl w:val="F850D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638F300B"/>
    <w:multiLevelType w:val="hybridMultilevel"/>
    <w:tmpl w:val="ED522980"/>
    <w:lvl w:ilvl="0" w:tplc="4D8A2354">
      <w:start w:val="6"/>
      <w:numFmt w:val="decimal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620B8C"/>
    <w:multiLevelType w:val="hybridMultilevel"/>
    <w:tmpl w:val="440CE0A8"/>
    <w:lvl w:ilvl="0" w:tplc="40E879E0">
      <w:start w:val="4"/>
      <w:numFmt w:val="decimal"/>
      <w:lvlText w:val="3.3.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761C83"/>
    <w:multiLevelType w:val="multilevel"/>
    <w:tmpl w:val="1B4EE6C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CDC4510"/>
    <w:multiLevelType w:val="hybridMultilevel"/>
    <w:tmpl w:val="8F6A51E8"/>
    <w:lvl w:ilvl="0" w:tplc="CE504B76">
      <w:start w:val="7"/>
      <w:numFmt w:val="decimal"/>
      <w:lvlText w:val="3.3.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6"/>
  </w:num>
  <w:num w:numId="5">
    <w:abstractNumId w:val="1"/>
  </w:num>
  <w:num w:numId="6">
    <w:abstractNumId w:val="10"/>
  </w:num>
  <w:num w:numId="7">
    <w:abstractNumId w:val="19"/>
  </w:num>
  <w:num w:numId="8">
    <w:abstractNumId w:val="17"/>
  </w:num>
  <w:num w:numId="9">
    <w:abstractNumId w:val="22"/>
  </w:num>
  <w:num w:numId="10">
    <w:abstractNumId w:val="25"/>
  </w:num>
  <w:num w:numId="11">
    <w:abstractNumId w:val="8"/>
  </w:num>
  <w:num w:numId="12">
    <w:abstractNumId w:val="5"/>
  </w:num>
  <w:num w:numId="13">
    <w:abstractNumId w:val="0"/>
  </w:num>
  <w:num w:numId="14">
    <w:abstractNumId w:val="24"/>
  </w:num>
  <w:num w:numId="15">
    <w:abstractNumId w:val="18"/>
  </w:num>
  <w:num w:numId="16">
    <w:abstractNumId w:val="7"/>
  </w:num>
  <w:num w:numId="17">
    <w:abstractNumId w:val="14"/>
  </w:num>
  <w:num w:numId="18">
    <w:abstractNumId w:val="23"/>
  </w:num>
  <w:num w:numId="19">
    <w:abstractNumId w:val="12"/>
  </w:num>
  <w:num w:numId="20">
    <w:abstractNumId w:val="16"/>
  </w:num>
  <w:num w:numId="21">
    <w:abstractNumId w:val="11"/>
  </w:num>
  <w:num w:numId="22">
    <w:abstractNumId w:val="3"/>
  </w:num>
  <w:num w:numId="23">
    <w:abstractNumId w:val="9"/>
  </w:num>
  <w:num w:numId="24">
    <w:abstractNumId w:val="21"/>
  </w:num>
  <w:num w:numId="25">
    <w:abstractNumId w:val="4"/>
  </w:num>
  <w:num w:numId="26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E9"/>
    <w:rsid w:val="00032BA9"/>
    <w:rsid w:val="000D46B1"/>
    <w:rsid w:val="001B6C80"/>
    <w:rsid w:val="001C287B"/>
    <w:rsid w:val="00202209"/>
    <w:rsid w:val="002D77E9"/>
    <w:rsid w:val="003026DE"/>
    <w:rsid w:val="003151A7"/>
    <w:rsid w:val="0036411F"/>
    <w:rsid w:val="00371F48"/>
    <w:rsid w:val="00394261"/>
    <w:rsid w:val="003D5862"/>
    <w:rsid w:val="00484D36"/>
    <w:rsid w:val="004B1561"/>
    <w:rsid w:val="004E5266"/>
    <w:rsid w:val="00554D75"/>
    <w:rsid w:val="005609DA"/>
    <w:rsid w:val="0058123E"/>
    <w:rsid w:val="005B64AB"/>
    <w:rsid w:val="005B7E38"/>
    <w:rsid w:val="00611D36"/>
    <w:rsid w:val="006840A3"/>
    <w:rsid w:val="007D5EAE"/>
    <w:rsid w:val="007E58C0"/>
    <w:rsid w:val="007F7039"/>
    <w:rsid w:val="00830744"/>
    <w:rsid w:val="008A692D"/>
    <w:rsid w:val="00957F3B"/>
    <w:rsid w:val="009A4EAE"/>
    <w:rsid w:val="009B48B6"/>
    <w:rsid w:val="00AD2717"/>
    <w:rsid w:val="00B712F6"/>
    <w:rsid w:val="00C1550F"/>
    <w:rsid w:val="00CD09C0"/>
    <w:rsid w:val="00D36B43"/>
    <w:rsid w:val="00E11712"/>
    <w:rsid w:val="00EE0C15"/>
    <w:rsid w:val="00F15492"/>
    <w:rsid w:val="00F2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77E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D77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D77E9"/>
    <w:pPr>
      <w:keepNext/>
      <w:widowControl/>
      <w:autoSpaceDE/>
      <w:autoSpaceDN/>
      <w:adjustRightInd/>
      <w:jc w:val="center"/>
      <w:outlineLvl w:val="2"/>
    </w:pPr>
    <w:rPr>
      <w:b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77E9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Heading">
    <w:name w:val="Heading"/>
    <w:rsid w:val="002D77E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2D77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D77E9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2D77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rsid w:val="002D77E9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styleId="a5">
    <w:name w:val="Plain Text"/>
    <w:basedOn w:val="a"/>
    <w:rsid w:val="002D77E9"/>
    <w:pPr>
      <w:widowControl/>
      <w:autoSpaceDE/>
      <w:autoSpaceDN/>
      <w:adjustRightInd/>
    </w:pPr>
    <w:rPr>
      <w:rFonts w:ascii="Courier New" w:hAnsi="Courier New"/>
    </w:rPr>
  </w:style>
  <w:style w:type="paragraph" w:customStyle="1" w:styleId="ConsNormal">
    <w:name w:val="ConsNormal"/>
    <w:rsid w:val="002D77E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6">
    <w:name w:val="Block Text"/>
    <w:basedOn w:val="a"/>
    <w:rsid w:val="002D77E9"/>
    <w:pPr>
      <w:shd w:val="clear" w:color="auto" w:fill="FFFFFF"/>
      <w:spacing w:before="312" w:line="322" w:lineRule="exact"/>
      <w:ind w:left="5" w:right="5914"/>
    </w:pPr>
    <w:rPr>
      <w:b/>
      <w:bCs/>
      <w:color w:val="000000"/>
      <w:spacing w:val="-17"/>
      <w:sz w:val="24"/>
      <w:szCs w:val="29"/>
    </w:rPr>
  </w:style>
  <w:style w:type="paragraph" w:customStyle="1" w:styleId="ConsCell">
    <w:name w:val="ConsCell"/>
    <w:rsid w:val="002D77E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rsid w:val="002D77E9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2D77E9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2D77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"/>
    <w:basedOn w:val="a"/>
    <w:rsid w:val="002D77E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4EAE"/>
    <w:pPr>
      <w:ind w:left="720"/>
      <w:contextualSpacing/>
    </w:pPr>
  </w:style>
  <w:style w:type="paragraph" w:styleId="a9">
    <w:name w:val="Balloon Text"/>
    <w:basedOn w:val="a"/>
    <w:link w:val="aa"/>
    <w:rsid w:val="00554D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54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77E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D77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D77E9"/>
    <w:pPr>
      <w:keepNext/>
      <w:widowControl/>
      <w:autoSpaceDE/>
      <w:autoSpaceDN/>
      <w:adjustRightInd/>
      <w:jc w:val="center"/>
      <w:outlineLvl w:val="2"/>
    </w:pPr>
    <w:rPr>
      <w:b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77E9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Heading">
    <w:name w:val="Heading"/>
    <w:rsid w:val="002D77E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2D77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D77E9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2D77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rsid w:val="002D77E9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styleId="a5">
    <w:name w:val="Plain Text"/>
    <w:basedOn w:val="a"/>
    <w:rsid w:val="002D77E9"/>
    <w:pPr>
      <w:widowControl/>
      <w:autoSpaceDE/>
      <w:autoSpaceDN/>
      <w:adjustRightInd/>
    </w:pPr>
    <w:rPr>
      <w:rFonts w:ascii="Courier New" w:hAnsi="Courier New"/>
    </w:rPr>
  </w:style>
  <w:style w:type="paragraph" w:customStyle="1" w:styleId="ConsNormal">
    <w:name w:val="ConsNormal"/>
    <w:rsid w:val="002D77E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6">
    <w:name w:val="Block Text"/>
    <w:basedOn w:val="a"/>
    <w:rsid w:val="002D77E9"/>
    <w:pPr>
      <w:shd w:val="clear" w:color="auto" w:fill="FFFFFF"/>
      <w:spacing w:before="312" w:line="322" w:lineRule="exact"/>
      <w:ind w:left="5" w:right="5914"/>
    </w:pPr>
    <w:rPr>
      <w:b/>
      <w:bCs/>
      <w:color w:val="000000"/>
      <w:spacing w:val="-17"/>
      <w:sz w:val="24"/>
      <w:szCs w:val="29"/>
    </w:rPr>
  </w:style>
  <w:style w:type="paragraph" w:customStyle="1" w:styleId="ConsCell">
    <w:name w:val="ConsCell"/>
    <w:rsid w:val="002D77E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rsid w:val="002D77E9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2D77E9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2D77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"/>
    <w:basedOn w:val="a"/>
    <w:rsid w:val="002D77E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4EAE"/>
    <w:pPr>
      <w:ind w:left="720"/>
      <w:contextualSpacing/>
    </w:pPr>
  </w:style>
  <w:style w:type="paragraph" w:styleId="a9">
    <w:name w:val="Balloon Text"/>
    <w:basedOn w:val="a"/>
    <w:link w:val="aa"/>
    <w:rsid w:val="00554D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54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1E3FD-C45F-4ABB-A94A-647B0AEE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7188</Words>
  <Characters>40975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Aup2083</dc:creator>
  <cp:keywords/>
  <cp:lastModifiedBy>User</cp:lastModifiedBy>
  <cp:revision>3</cp:revision>
  <cp:lastPrinted>2013-09-30T06:02:00Z</cp:lastPrinted>
  <dcterms:created xsi:type="dcterms:W3CDTF">2013-09-30T05:57:00Z</dcterms:created>
  <dcterms:modified xsi:type="dcterms:W3CDTF">2013-09-30T06:02:00Z</dcterms:modified>
</cp:coreProperties>
</file>